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9" w:rsidRDefault="00117654" w:rsidP="0011765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Name: _________________________________ Date: _____________ Hour: ______ 10 B </w:t>
      </w:r>
    </w:p>
    <w:p w:rsidR="00117654" w:rsidRDefault="00117654" w:rsidP="00117654">
      <w:pPr>
        <w:pStyle w:val="NoSpacing"/>
        <w:rPr>
          <w:rFonts w:ascii="Georgia" w:hAnsi="Georgia"/>
          <w:sz w:val="24"/>
          <w:szCs w:val="24"/>
        </w:rPr>
      </w:pPr>
    </w:p>
    <w:p w:rsidR="00117654" w:rsidRDefault="00117654" w:rsidP="00117654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To Kill a Mockingbird</w:t>
      </w:r>
    </w:p>
    <w:p w:rsidR="00117654" w:rsidRDefault="00117654" w:rsidP="00117654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Chapters </w:t>
      </w:r>
      <w:r w:rsidR="00D63817">
        <w:rPr>
          <w:rFonts w:ascii="Georgia" w:hAnsi="Georgia"/>
          <w:b/>
          <w:sz w:val="24"/>
          <w:szCs w:val="24"/>
        </w:rPr>
        <w:t>22-27</w:t>
      </w:r>
    </w:p>
    <w:p w:rsidR="00117654" w:rsidRDefault="00117654" w:rsidP="00117654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Reading Focus Sheet</w:t>
      </w:r>
      <w:r w:rsidR="004044FE" w:rsidRPr="004044FE"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-464185</wp:posOffset>
            </wp:positionV>
            <wp:extent cx="981075" cy="923925"/>
            <wp:effectExtent l="0" t="0" r="0" b="9525"/>
            <wp:wrapNone/>
            <wp:docPr id="4" name="Picture 4" descr="https://s-media-cache-ak0.pinimg.com/236x/7a/7f/ce/7a7fce66e90ea70715c2bf6ff6f6aa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7a/7f/ce/7a7fce66e90ea70715c2bf6ff6f6aa2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654" w:rsidRDefault="00117654" w:rsidP="00117654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117654" w:rsidRDefault="009C7A1E" w:rsidP="00117654">
      <w:pPr>
        <w:pStyle w:val="NoSpacing"/>
        <w:rPr>
          <w:rFonts w:ascii="Segoe Script" w:hAnsi="Segoe Script"/>
          <w:b/>
          <w:sz w:val="24"/>
          <w:szCs w:val="24"/>
        </w:rPr>
      </w:pPr>
      <w:r>
        <w:rPr>
          <w:rFonts w:ascii="Segoe Script" w:hAnsi="Segoe Script"/>
          <w:b/>
          <w:sz w:val="24"/>
          <w:szCs w:val="24"/>
        </w:rPr>
        <w:t xml:space="preserve">Strategy Focus: Determining Importance &amp; Synthesis </w:t>
      </w:r>
    </w:p>
    <w:tbl>
      <w:tblPr>
        <w:tblStyle w:val="TableGrid"/>
        <w:tblW w:w="11016" w:type="dxa"/>
        <w:tblLook w:val="04A0"/>
      </w:tblPr>
      <w:tblGrid>
        <w:gridCol w:w="5508"/>
        <w:gridCol w:w="5508"/>
      </w:tblGrid>
      <w:tr w:rsidR="00F04474" w:rsidTr="00F04474">
        <w:tc>
          <w:tcPr>
            <w:tcW w:w="5508" w:type="dxa"/>
          </w:tcPr>
          <w:p w:rsidR="00F04474" w:rsidRPr="009C7A1E" w:rsidRDefault="00F04474" w:rsidP="009C7A1E">
            <w:pPr>
              <w:jc w:val="center"/>
              <w:rPr>
                <w:rFonts w:ascii="Segoe Print" w:hAnsi="Segoe Print" w:cs="Arial"/>
                <w:b/>
                <w:u w:val="single"/>
              </w:rPr>
            </w:pPr>
            <w:r w:rsidRPr="009C7A1E">
              <w:rPr>
                <w:rFonts w:ascii="Segoe Print" w:hAnsi="Segoe Print" w:cs="Arial"/>
                <w:b/>
                <w:u w:val="single"/>
              </w:rPr>
              <w:t>Character Reactions</w:t>
            </w:r>
          </w:p>
          <w:p w:rsidR="00F04474" w:rsidRDefault="00F04474" w:rsidP="009C7A1E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9C7A1E">
              <w:rPr>
                <w:rFonts w:ascii="Georgia" w:hAnsi="Georgia" w:cs="Arial"/>
                <w:sz w:val="20"/>
                <w:szCs w:val="20"/>
              </w:rPr>
              <w:t xml:space="preserve">In the chart below, record the reactions to the outcome of the trial of the characters in the novel.  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1440"/>
              <w:gridCol w:w="3842"/>
            </w:tblGrid>
            <w:tr w:rsidR="00F04474" w:rsidTr="00F04474">
              <w:tc>
                <w:tcPr>
                  <w:tcW w:w="1440" w:type="dxa"/>
                </w:tcPr>
                <w:p w:rsidR="00F04474" w:rsidRPr="009C7A1E" w:rsidRDefault="00F04474" w:rsidP="009C7A1E">
                  <w:pPr>
                    <w:jc w:val="both"/>
                    <w:rPr>
                      <w:rFonts w:ascii="Segoe Print" w:hAnsi="Segoe Print" w:cs="Arial"/>
                      <w:b/>
                      <w:sz w:val="24"/>
                      <w:szCs w:val="24"/>
                    </w:rPr>
                  </w:pPr>
                  <w:r>
                    <w:rPr>
                      <w:rFonts w:ascii="Segoe Print" w:hAnsi="Segoe Print" w:cs="Arial"/>
                      <w:b/>
                      <w:sz w:val="24"/>
                      <w:szCs w:val="24"/>
                    </w:rPr>
                    <w:t>Character</w:t>
                  </w:r>
                </w:p>
              </w:tc>
              <w:tc>
                <w:tcPr>
                  <w:tcW w:w="3842" w:type="dxa"/>
                </w:tcPr>
                <w:p w:rsidR="00F04474" w:rsidRPr="009C7A1E" w:rsidRDefault="00F04474" w:rsidP="009C7A1E">
                  <w:pPr>
                    <w:jc w:val="both"/>
                    <w:rPr>
                      <w:rFonts w:ascii="Segoe Print" w:hAnsi="Segoe Print" w:cs="Arial"/>
                      <w:b/>
                      <w:sz w:val="24"/>
                      <w:szCs w:val="24"/>
                    </w:rPr>
                  </w:pPr>
                  <w:r>
                    <w:rPr>
                      <w:rFonts w:ascii="Segoe Print" w:hAnsi="Segoe Print" w:cs="Arial"/>
                      <w:b/>
                      <w:sz w:val="24"/>
                      <w:szCs w:val="24"/>
                    </w:rPr>
                    <w:t>Reactions</w:t>
                  </w:r>
                </w:p>
              </w:tc>
            </w:tr>
            <w:tr w:rsidR="00F04474" w:rsidTr="00F04474">
              <w:tc>
                <w:tcPr>
                  <w:tcW w:w="1440" w:type="dxa"/>
                </w:tcPr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2" w:type="dxa"/>
                </w:tcPr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</w:tc>
            </w:tr>
            <w:tr w:rsidR="00F04474" w:rsidTr="00F04474">
              <w:tc>
                <w:tcPr>
                  <w:tcW w:w="1440" w:type="dxa"/>
                </w:tcPr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2" w:type="dxa"/>
                </w:tcPr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</w:tc>
            </w:tr>
            <w:tr w:rsidR="00F04474" w:rsidTr="00F04474">
              <w:tc>
                <w:tcPr>
                  <w:tcW w:w="1440" w:type="dxa"/>
                </w:tcPr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2" w:type="dxa"/>
                </w:tcPr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</w:tc>
            </w:tr>
            <w:tr w:rsidR="00F04474" w:rsidTr="00F04474">
              <w:tc>
                <w:tcPr>
                  <w:tcW w:w="1440" w:type="dxa"/>
                </w:tcPr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2" w:type="dxa"/>
                </w:tcPr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</w:tc>
            </w:tr>
            <w:tr w:rsidR="00F04474" w:rsidTr="00F04474">
              <w:tc>
                <w:tcPr>
                  <w:tcW w:w="1440" w:type="dxa"/>
                </w:tcPr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2" w:type="dxa"/>
                </w:tcPr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</w:tc>
            </w:tr>
            <w:tr w:rsidR="00F04474" w:rsidTr="00F04474">
              <w:tc>
                <w:tcPr>
                  <w:tcW w:w="1440" w:type="dxa"/>
                </w:tcPr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2" w:type="dxa"/>
                </w:tcPr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</w:tc>
            </w:tr>
            <w:tr w:rsidR="00F04474" w:rsidTr="00F04474">
              <w:tc>
                <w:tcPr>
                  <w:tcW w:w="1440" w:type="dxa"/>
                </w:tcPr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2" w:type="dxa"/>
                </w:tcPr>
                <w:p w:rsidR="00F04474" w:rsidRDefault="00F04474" w:rsidP="009C7A1E">
                  <w:pPr>
                    <w:jc w:val="both"/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</w:tc>
            </w:tr>
          </w:tbl>
          <w:p w:rsidR="00F04474" w:rsidRDefault="00F04474" w:rsidP="009C7A1E">
            <w:pPr>
              <w:pStyle w:val="NoSpacing"/>
              <w:tabs>
                <w:tab w:val="left" w:pos="6825"/>
              </w:tabs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08" w:type="dxa"/>
          </w:tcPr>
          <w:p w:rsidR="00F04474" w:rsidRPr="00F04474" w:rsidRDefault="00F04474" w:rsidP="00F04474">
            <w:pPr>
              <w:jc w:val="center"/>
              <w:rPr>
                <w:rFonts w:ascii="Segoe Print" w:hAnsi="Segoe Print" w:cs="Arial"/>
                <w:b/>
                <w:u w:val="single"/>
              </w:rPr>
            </w:pPr>
            <w:r w:rsidRPr="00F04474">
              <w:rPr>
                <w:rFonts w:ascii="Segoe Print" w:hAnsi="Segoe Print" w:cs="Arial"/>
                <w:b/>
                <w:u w:val="single"/>
              </w:rPr>
              <w:t>Growing Up</w:t>
            </w:r>
          </w:p>
          <w:p w:rsidR="00F04474" w:rsidRDefault="00F04474" w:rsidP="00610897">
            <w:pPr>
              <w:rPr>
                <w:rFonts w:ascii="Arial" w:hAnsi="Arial" w:cs="Arial"/>
                <w:sz w:val="20"/>
                <w:szCs w:val="20"/>
              </w:rPr>
            </w:pPr>
            <w:r w:rsidRPr="00F04474">
              <w:rPr>
                <w:rFonts w:ascii="Georgia" w:hAnsi="Georgia" w:cs="Arial"/>
                <w:b/>
                <w:sz w:val="20"/>
                <w:szCs w:val="20"/>
              </w:rPr>
              <w:t>Directions:</w:t>
            </w:r>
            <w:r w:rsidRPr="00F04474">
              <w:rPr>
                <w:rFonts w:ascii="Georgia" w:hAnsi="Georgia" w:cs="Arial"/>
                <w:sz w:val="20"/>
                <w:szCs w:val="20"/>
              </w:rPr>
              <w:t xml:space="preserve"> Use the chart to record examples that show how Scout and Jem are both growing up and maturing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638"/>
              <w:gridCol w:w="2639"/>
            </w:tblGrid>
            <w:tr w:rsidR="00F04474" w:rsidTr="00F04474">
              <w:trPr>
                <w:trHeight w:val="710"/>
              </w:trPr>
              <w:tc>
                <w:tcPr>
                  <w:tcW w:w="2638" w:type="dxa"/>
                </w:tcPr>
                <w:p w:rsidR="00F04474" w:rsidRDefault="00F04474" w:rsidP="00F04474">
                  <w:pPr>
                    <w:jc w:val="center"/>
                    <w:rPr>
                      <w:rFonts w:ascii="Segoe Print" w:hAnsi="Segoe Print" w:cs="Arial"/>
                      <w:b/>
                      <w:sz w:val="24"/>
                      <w:szCs w:val="24"/>
                    </w:rPr>
                  </w:pPr>
                  <w:r>
                    <w:rPr>
                      <w:rFonts w:ascii="Segoe Print" w:hAnsi="Segoe Print" w:cs="Arial"/>
                      <w:b/>
                      <w:sz w:val="24"/>
                      <w:szCs w:val="24"/>
                    </w:rPr>
                    <w:t>Scout</w:t>
                  </w:r>
                </w:p>
                <w:p w:rsidR="00F04474" w:rsidRPr="00F04474" w:rsidRDefault="00F04474" w:rsidP="00F04474">
                  <w:pPr>
                    <w:jc w:val="center"/>
                    <w:rPr>
                      <w:rFonts w:ascii="Segoe Print" w:hAnsi="Segoe Print" w:cs="Arial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 w:cs="Arial"/>
                      <w:sz w:val="20"/>
                      <w:szCs w:val="20"/>
                    </w:rPr>
                    <w:t>(Include page numbers)</w:t>
                  </w:r>
                </w:p>
              </w:tc>
              <w:tc>
                <w:tcPr>
                  <w:tcW w:w="2639" w:type="dxa"/>
                </w:tcPr>
                <w:p w:rsidR="00F04474" w:rsidRDefault="00F04474" w:rsidP="00F04474">
                  <w:pPr>
                    <w:jc w:val="center"/>
                    <w:rPr>
                      <w:rFonts w:ascii="Segoe Print" w:hAnsi="Segoe Print" w:cs="Arial"/>
                      <w:b/>
                      <w:sz w:val="24"/>
                      <w:szCs w:val="24"/>
                    </w:rPr>
                  </w:pPr>
                  <w:r>
                    <w:rPr>
                      <w:rFonts w:ascii="Segoe Print" w:hAnsi="Segoe Print" w:cs="Arial"/>
                      <w:b/>
                      <w:sz w:val="24"/>
                      <w:szCs w:val="24"/>
                    </w:rPr>
                    <w:t>Jem</w:t>
                  </w:r>
                </w:p>
                <w:p w:rsidR="00F04474" w:rsidRPr="00F04474" w:rsidRDefault="00F04474" w:rsidP="00F04474">
                  <w:pPr>
                    <w:jc w:val="center"/>
                    <w:rPr>
                      <w:rFonts w:ascii="Georgia" w:hAnsi="Georgia" w:cs="Arial"/>
                      <w:sz w:val="20"/>
                      <w:szCs w:val="20"/>
                    </w:rPr>
                  </w:pPr>
                  <w:r>
                    <w:rPr>
                      <w:rFonts w:ascii="Georgia" w:hAnsi="Georgia" w:cs="Arial"/>
                      <w:sz w:val="20"/>
                      <w:szCs w:val="20"/>
                    </w:rPr>
                    <w:t>(Include page numbers)</w:t>
                  </w:r>
                </w:p>
              </w:tc>
            </w:tr>
            <w:tr w:rsidR="00F04474" w:rsidTr="00F04474">
              <w:tc>
                <w:tcPr>
                  <w:tcW w:w="2638" w:type="dxa"/>
                </w:tcPr>
                <w:p w:rsidR="00F04474" w:rsidRDefault="00F04474" w:rsidP="00610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04474" w:rsidRDefault="00F04474" w:rsidP="00610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04474" w:rsidRDefault="00F04474" w:rsidP="00610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04474" w:rsidRDefault="00F04474" w:rsidP="00610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04474" w:rsidRDefault="00F04474" w:rsidP="00610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04474" w:rsidRDefault="00F04474" w:rsidP="00610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04474" w:rsidRDefault="00F04474" w:rsidP="00610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39" w:type="dxa"/>
                </w:tcPr>
                <w:p w:rsidR="00F04474" w:rsidRDefault="00F04474" w:rsidP="00610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04474" w:rsidTr="00F04474">
              <w:tc>
                <w:tcPr>
                  <w:tcW w:w="2638" w:type="dxa"/>
                </w:tcPr>
                <w:p w:rsidR="00F04474" w:rsidRDefault="00F04474" w:rsidP="00610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04474" w:rsidRDefault="00F04474" w:rsidP="00610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04474" w:rsidRDefault="00F04474" w:rsidP="00610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04474" w:rsidRDefault="00F04474" w:rsidP="00610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04474" w:rsidRDefault="00F04474" w:rsidP="00610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04474" w:rsidRDefault="00F04474" w:rsidP="00610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04474" w:rsidRDefault="00F04474" w:rsidP="00610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39" w:type="dxa"/>
                </w:tcPr>
                <w:p w:rsidR="00F04474" w:rsidRDefault="00F04474" w:rsidP="00610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04474" w:rsidTr="00F04474">
              <w:tc>
                <w:tcPr>
                  <w:tcW w:w="2638" w:type="dxa"/>
                </w:tcPr>
                <w:p w:rsidR="00F04474" w:rsidRDefault="00F04474" w:rsidP="00610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04474" w:rsidRDefault="00F04474" w:rsidP="00610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04474" w:rsidRDefault="00F04474" w:rsidP="00610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04474" w:rsidRDefault="00F04474" w:rsidP="00610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04474" w:rsidRDefault="00F04474" w:rsidP="00610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04474" w:rsidRDefault="00F04474" w:rsidP="00610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04474" w:rsidRDefault="00F04474" w:rsidP="00610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39" w:type="dxa"/>
                </w:tcPr>
                <w:p w:rsidR="00F04474" w:rsidRDefault="00F04474" w:rsidP="00610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04474" w:rsidRDefault="00F04474" w:rsidP="006108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474" w:rsidRPr="00F04474" w:rsidRDefault="00F04474" w:rsidP="00F04474">
            <w:pPr>
              <w:jc w:val="center"/>
              <w:rPr>
                <w:rFonts w:ascii="Segoe Print" w:hAnsi="Segoe Print" w:cs="Arial"/>
                <w:b/>
                <w:sz w:val="24"/>
                <w:szCs w:val="24"/>
                <w:u w:val="single"/>
              </w:rPr>
            </w:pPr>
            <w:r w:rsidRPr="00F04474">
              <w:rPr>
                <w:rFonts w:ascii="Segoe Print" w:hAnsi="Segoe Print" w:cs="Arial"/>
                <w:b/>
                <w:sz w:val="24"/>
                <w:szCs w:val="24"/>
                <w:u w:val="single"/>
              </w:rPr>
              <w:t>Lessons</w:t>
            </w:r>
          </w:p>
          <w:p w:rsidR="00F04474" w:rsidRPr="00F04474" w:rsidRDefault="00F04474" w:rsidP="00F0447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F04474">
              <w:rPr>
                <w:rFonts w:ascii="Georgia" w:hAnsi="Georgia" w:cs="Arial"/>
                <w:sz w:val="20"/>
                <w:szCs w:val="20"/>
              </w:rPr>
              <w:t>Throughout these chapters, Scout and Jem learn many lessons. Some lessons are about the ways of Maycomb while others are about the people in their lives</w:t>
            </w:r>
            <w:r>
              <w:rPr>
                <w:rFonts w:ascii="Georgia" w:hAnsi="Georgia" w:cs="Arial"/>
                <w:sz w:val="20"/>
                <w:szCs w:val="20"/>
              </w:rPr>
              <w:t>.  Record the lessons they learn</w:t>
            </w:r>
            <w:r w:rsidRPr="00F04474">
              <w:rPr>
                <w:rFonts w:ascii="Georgia" w:hAnsi="Georgia" w:cs="Arial"/>
                <w:sz w:val="20"/>
                <w:szCs w:val="20"/>
              </w:rPr>
              <w:t>.</w:t>
            </w:r>
          </w:p>
          <w:p w:rsidR="00F04474" w:rsidRPr="00DF17AB" w:rsidRDefault="00F04474" w:rsidP="00F04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4474" w:rsidRPr="00DF17AB" w:rsidRDefault="00F04474" w:rsidP="00F04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17AB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F04474" w:rsidRPr="00DF17AB" w:rsidRDefault="00F04474" w:rsidP="00F04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4474" w:rsidRPr="00DF17AB" w:rsidRDefault="00F04474" w:rsidP="00F04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4474" w:rsidRPr="00DF17AB" w:rsidRDefault="00F04474" w:rsidP="00F04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4474" w:rsidRPr="00DF17AB" w:rsidRDefault="00F04474" w:rsidP="00F04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4474" w:rsidRPr="00DF17AB" w:rsidRDefault="00F04474" w:rsidP="00F04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17AB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F04474" w:rsidRPr="00DF17AB" w:rsidRDefault="00F04474" w:rsidP="00F04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4474" w:rsidRPr="00DF17AB" w:rsidRDefault="00F04474" w:rsidP="00F04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4474" w:rsidRPr="00DF17AB" w:rsidRDefault="00F04474" w:rsidP="00F04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4474" w:rsidRPr="00DF17AB" w:rsidRDefault="00F04474" w:rsidP="00F04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4474" w:rsidRPr="00DF17AB" w:rsidRDefault="00F04474" w:rsidP="00F04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17AB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F04474" w:rsidRPr="00DF17AB" w:rsidRDefault="00F04474" w:rsidP="00F04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4474" w:rsidRPr="00DF17AB" w:rsidRDefault="00F04474" w:rsidP="00F04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4474" w:rsidRPr="00DF17AB" w:rsidRDefault="00F04474" w:rsidP="00F04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4474" w:rsidRPr="00DF17AB" w:rsidRDefault="00F04474" w:rsidP="00F04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4474" w:rsidRPr="00DF17AB" w:rsidRDefault="00F04474" w:rsidP="00F04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17AB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F04474" w:rsidRPr="00A5586B" w:rsidRDefault="00F04474" w:rsidP="00610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3817" w:rsidRDefault="00D63817" w:rsidP="00925132">
      <w:pPr>
        <w:pStyle w:val="NoSpacing"/>
        <w:rPr>
          <w:rFonts w:ascii="Segoe Script" w:hAnsi="Segoe Script"/>
          <w:b/>
          <w:sz w:val="24"/>
          <w:szCs w:val="24"/>
        </w:rPr>
      </w:pPr>
    </w:p>
    <w:p w:rsidR="00610897" w:rsidRDefault="00610897" w:rsidP="00610897">
      <w:pPr>
        <w:pStyle w:val="NoSpacing"/>
        <w:rPr>
          <w:rFonts w:ascii="Segoe Script" w:hAnsi="Segoe Script"/>
          <w:b/>
          <w:sz w:val="24"/>
          <w:szCs w:val="24"/>
        </w:rPr>
      </w:pPr>
      <w:r w:rsidRPr="00610897">
        <w:rPr>
          <w:rFonts w:ascii="Segoe Script" w:hAnsi="Segoe Script"/>
          <w:b/>
          <w:sz w:val="24"/>
          <w:szCs w:val="24"/>
        </w:rPr>
        <w:t>Chapter 25: Summarizing</w:t>
      </w:r>
    </w:p>
    <w:p w:rsidR="00610897" w:rsidRDefault="009527F8" w:rsidP="0061089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Scout recounts important events from the summer in Chapter 25.  </w:t>
      </w:r>
      <w:r w:rsidR="005352C5">
        <w:rPr>
          <w:rFonts w:ascii="Georgia" w:hAnsi="Georgia"/>
          <w:sz w:val="24"/>
          <w:szCs w:val="24"/>
        </w:rPr>
        <w:t>In your own words, s</w:t>
      </w:r>
      <w:r>
        <w:rPr>
          <w:rFonts w:ascii="Georgia" w:hAnsi="Georgia"/>
          <w:sz w:val="24"/>
          <w:szCs w:val="24"/>
        </w:rPr>
        <w:t xml:space="preserve">ummarize these events </w:t>
      </w:r>
      <w:r w:rsidR="005352C5">
        <w:rPr>
          <w:rFonts w:ascii="Georgia" w:hAnsi="Georgia"/>
          <w:sz w:val="24"/>
          <w:szCs w:val="24"/>
        </w:rPr>
        <w:t>that were a result from the trial.</w:t>
      </w:r>
    </w:p>
    <w:p w:rsidR="005352C5" w:rsidRDefault="005352C5" w:rsidP="005352C5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:rsidR="005352C5" w:rsidRDefault="005352C5" w:rsidP="005352C5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352C5" w:rsidRPr="00610897" w:rsidRDefault="005352C5" w:rsidP="005352C5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352C5" w:rsidRPr="00610897" w:rsidRDefault="005352C5" w:rsidP="005352C5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352C5" w:rsidRPr="00610897" w:rsidRDefault="005352C5" w:rsidP="005352C5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352C5" w:rsidRPr="00610897" w:rsidRDefault="005352C5" w:rsidP="005352C5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352C5" w:rsidRDefault="005352C5" w:rsidP="005352C5">
      <w:pPr>
        <w:pStyle w:val="NoSpacing"/>
        <w:spacing w:line="360" w:lineRule="auto"/>
        <w:rPr>
          <w:rFonts w:ascii="Georgia" w:hAnsi="Georgia"/>
          <w:sz w:val="24"/>
          <w:szCs w:val="24"/>
        </w:rPr>
      </w:pPr>
    </w:p>
    <w:p w:rsidR="005352C5" w:rsidRDefault="005352C5" w:rsidP="005352C5">
      <w:pPr>
        <w:pStyle w:val="NoSpacing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b/>
          <w:sz w:val="24"/>
          <w:szCs w:val="24"/>
        </w:rPr>
        <w:t>Chapters 26 &amp; 27</w:t>
      </w:r>
    </w:p>
    <w:p w:rsidR="005352C5" w:rsidRDefault="005352C5" w:rsidP="005352C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Record any important notes from the summaries of chapters 26 and 27.</w:t>
      </w:r>
    </w:p>
    <w:p w:rsidR="005352C5" w:rsidRDefault="005352C5" w:rsidP="005352C5">
      <w:pPr>
        <w:pStyle w:val="NoSpacing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5352C5" w:rsidTr="005352C5">
        <w:tc>
          <w:tcPr>
            <w:tcW w:w="11016" w:type="dxa"/>
          </w:tcPr>
          <w:p w:rsidR="005352C5" w:rsidRDefault="005352C5" w:rsidP="005352C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5352C5" w:rsidRDefault="005352C5" w:rsidP="005352C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5352C5" w:rsidRDefault="005352C5" w:rsidP="005352C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5352C5" w:rsidRDefault="005352C5" w:rsidP="005352C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5352C5" w:rsidRDefault="005352C5" w:rsidP="005352C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5352C5" w:rsidRDefault="005352C5" w:rsidP="005352C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5352C5" w:rsidRDefault="005352C5" w:rsidP="005352C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5352C5" w:rsidRDefault="005352C5" w:rsidP="005352C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5352C5" w:rsidRDefault="005352C5" w:rsidP="005352C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5352C5" w:rsidRDefault="005352C5" w:rsidP="005352C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5352C5" w:rsidRDefault="005352C5" w:rsidP="005352C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5352C5" w:rsidRDefault="005352C5" w:rsidP="005352C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5352C5" w:rsidRDefault="005352C5" w:rsidP="005352C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5352C5" w:rsidRDefault="005352C5" w:rsidP="005352C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5352C5" w:rsidRDefault="005352C5" w:rsidP="005352C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5352C5" w:rsidRDefault="005352C5" w:rsidP="005352C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5352C5" w:rsidRDefault="005352C5" w:rsidP="005352C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5352C5" w:rsidRDefault="005352C5" w:rsidP="005352C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5352C5" w:rsidRDefault="005352C5" w:rsidP="005352C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5352C5" w:rsidRDefault="005352C5" w:rsidP="005352C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5352C5" w:rsidRDefault="005352C5" w:rsidP="005352C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5352C5" w:rsidRDefault="005352C5" w:rsidP="005352C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5352C5" w:rsidRDefault="005352C5" w:rsidP="005352C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5352C5" w:rsidRDefault="005352C5" w:rsidP="005352C5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5352C5" w:rsidRPr="005352C5" w:rsidRDefault="005352C5" w:rsidP="005352C5">
      <w:pPr>
        <w:pStyle w:val="NoSpacing"/>
        <w:rPr>
          <w:rFonts w:ascii="Georgia" w:hAnsi="Georgia"/>
          <w:sz w:val="24"/>
          <w:szCs w:val="24"/>
        </w:rPr>
      </w:pPr>
    </w:p>
    <w:p w:rsidR="005352C5" w:rsidRPr="005352C5" w:rsidRDefault="005352C5" w:rsidP="005352C5">
      <w:pPr>
        <w:pStyle w:val="NoSpacing"/>
        <w:spacing w:line="360" w:lineRule="auto"/>
        <w:rPr>
          <w:rFonts w:ascii="Segoe Script" w:hAnsi="Segoe Script"/>
          <w:b/>
          <w:sz w:val="24"/>
          <w:szCs w:val="24"/>
        </w:rPr>
      </w:pPr>
    </w:p>
    <w:sectPr w:rsidR="005352C5" w:rsidRPr="005352C5" w:rsidSect="001176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F8" w:rsidRDefault="009527F8" w:rsidP="004044FE">
      <w:pPr>
        <w:spacing w:after="0" w:line="240" w:lineRule="auto"/>
      </w:pPr>
      <w:r>
        <w:separator/>
      </w:r>
    </w:p>
  </w:endnote>
  <w:endnote w:type="continuationSeparator" w:id="0">
    <w:p w:rsidR="009527F8" w:rsidRDefault="009527F8" w:rsidP="004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F8" w:rsidRDefault="009527F8" w:rsidP="004044FE">
      <w:pPr>
        <w:spacing w:after="0" w:line="240" w:lineRule="auto"/>
      </w:pPr>
      <w:r>
        <w:separator/>
      </w:r>
    </w:p>
  </w:footnote>
  <w:footnote w:type="continuationSeparator" w:id="0">
    <w:p w:rsidR="009527F8" w:rsidRDefault="009527F8" w:rsidP="00404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654"/>
    <w:rsid w:val="00117654"/>
    <w:rsid w:val="002C71D3"/>
    <w:rsid w:val="004044FE"/>
    <w:rsid w:val="00451D7A"/>
    <w:rsid w:val="004B5C9E"/>
    <w:rsid w:val="004D25C9"/>
    <w:rsid w:val="004E3B85"/>
    <w:rsid w:val="005352C5"/>
    <w:rsid w:val="00606DA6"/>
    <w:rsid w:val="00610897"/>
    <w:rsid w:val="00925132"/>
    <w:rsid w:val="009527F8"/>
    <w:rsid w:val="009C7A1E"/>
    <w:rsid w:val="00A55D42"/>
    <w:rsid w:val="00C728EE"/>
    <w:rsid w:val="00D35C84"/>
    <w:rsid w:val="00D63817"/>
    <w:rsid w:val="00DD0A40"/>
    <w:rsid w:val="00DF717E"/>
    <w:rsid w:val="00ED0BB0"/>
    <w:rsid w:val="00F04474"/>
    <w:rsid w:val="00F74D5D"/>
    <w:rsid w:val="00FD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6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4FE"/>
  </w:style>
  <w:style w:type="paragraph" w:styleId="Footer">
    <w:name w:val="footer"/>
    <w:basedOn w:val="Normal"/>
    <w:link w:val="FooterChar"/>
    <w:uiPriority w:val="99"/>
    <w:semiHidden/>
    <w:unhideWhenUsed/>
    <w:rsid w:val="004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jesbog</dc:creator>
  <cp:lastModifiedBy>Brooke Smith</cp:lastModifiedBy>
  <cp:revision>2</cp:revision>
  <dcterms:created xsi:type="dcterms:W3CDTF">2016-02-29T18:09:00Z</dcterms:created>
  <dcterms:modified xsi:type="dcterms:W3CDTF">2016-02-29T18:09:00Z</dcterms:modified>
</cp:coreProperties>
</file>