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BCD" w:rsidRDefault="009F05EF" w:rsidP="009F05EF">
      <w:pPr>
        <w:pStyle w:val="NoSpacing"/>
        <w:rPr>
          <w:rFonts w:ascii="Arial" w:hAnsi="Arial" w:cs="Arial"/>
          <w:sz w:val="24"/>
          <w:szCs w:val="24"/>
        </w:rPr>
      </w:pPr>
      <w:r>
        <w:rPr>
          <w:rFonts w:ascii="Arial" w:hAnsi="Arial" w:cs="Arial"/>
          <w:sz w:val="24"/>
          <w:szCs w:val="24"/>
        </w:rPr>
        <w:t>Name: ________________________________ Date: __________ Hour: _______ 10 A</w:t>
      </w:r>
    </w:p>
    <w:p w:rsidR="009F05EF" w:rsidRPr="009F05EF" w:rsidRDefault="009F05EF" w:rsidP="009F05EF">
      <w:pPr>
        <w:pStyle w:val="NoSpacing"/>
        <w:rPr>
          <w:rFonts w:ascii="Times New Roman" w:hAnsi="Times New Roman" w:cs="Times New Roman"/>
          <w:sz w:val="24"/>
          <w:szCs w:val="24"/>
        </w:rPr>
      </w:pPr>
    </w:p>
    <w:p w:rsidR="009F05EF" w:rsidRPr="009F05EF" w:rsidRDefault="009F05EF" w:rsidP="009F05EF">
      <w:pPr>
        <w:pStyle w:val="NoSpacing"/>
        <w:jc w:val="center"/>
        <w:rPr>
          <w:rFonts w:ascii="Times New Roman" w:hAnsi="Times New Roman" w:cs="Times New Roman"/>
          <w:b/>
          <w:sz w:val="24"/>
          <w:szCs w:val="24"/>
        </w:rPr>
      </w:pPr>
      <w:r w:rsidRPr="009F05EF">
        <w:rPr>
          <w:rFonts w:ascii="Times New Roman" w:hAnsi="Times New Roman" w:cs="Times New Roman"/>
          <w:b/>
          <w:sz w:val="24"/>
          <w:szCs w:val="24"/>
        </w:rPr>
        <w:t>Tiered Vocabulary Practice</w:t>
      </w:r>
    </w:p>
    <w:p w:rsidR="009F05EF" w:rsidRPr="009F05EF" w:rsidRDefault="009F05EF" w:rsidP="009F05EF">
      <w:pPr>
        <w:pStyle w:val="NoSpacing"/>
        <w:jc w:val="center"/>
        <w:rPr>
          <w:rFonts w:ascii="Times New Roman" w:hAnsi="Times New Roman" w:cs="Times New Roman"/>
          <w:b/>
          <w:sz w:val="24"/>
          <w:szCs w:val="24"/>
        </w:rPr>
      </w:pPr>
      <w:r w:rsidRPr="009F05EF">
        <w:rPr>
          <w:rFonts w:ascii="Times New Roman" w:hAnsi="Times New Roman" w:cs="Times New Roman"/>
          <w:b/>
          <w:i/>
          <w:sz w:val="24"/>
          <w:szCs w:val="24"/>
        </w:rPr>
        <w:t xml:space="preserve">Julius Caesar </w:t>
      </w:r>
      <w:r w:rsidRPr="009F05EF">
        <w:rPr>
          <w:rFonts w:ascii="Times New Roman" w:hAnsi="Times New Roman" w:cs="Times New Roman"/>
          <w:b/>
          <w:sz w:val="24"/>
          <w:szCs w:val="24"/>
        </w:rPr>
        <w:t>Unit</w:t>
      </w:r>
    </w:p>
    <w:p w:rsidR="009F05EF" w:rsidRPr="009F05EF" w:rsidRDefault="009F05EF" w:rsidP="009F05EF">
      <w:pPr>
        <w:pStyle w:val="NoSpacing"/>
        <w:jc w:val="center"/>
        <w:rPr>
          <w:rFonts w:ascii="Times New Roman" w:hAnsi="Times New Roman" w:cs="Times New Roman"/>
          <w:b/>
          <w:sz w:val="24"/>
          <w:szCs w:val="24"/>
        </w:rPr>
      </w:pPr>
    </w:p>
    <w:p w:rsidR="009F05EF" w:rsidRPr="009F05EF" w:rsidRDefault="009F05EF" w:rsidP="009F05EF">
      <w:pPr>
        <w:pStyle w:val="NoSpacing"/>
        <w:rPr>
          <w:rFonts w:ascii="Times New Roman" w:hAnsi="Times New Roman" w:cs="Times New Roman"/>
          <w:sz w:val="24"/>
          <w:szCs w:val="24"/>
        </w:rPr>
      </w:pPr>
      <w:r w:rsidRPr="009F05EF">
        <w:rPr>
          <w:rFonts w:ascii="Times New Roman" w:hAnsi="Times New Roman" w:cs="Times New Roman"/>
          <w:sz w:val="24"/>
          <w:szCs w:val="24"/>
          <w:u w:val="single"/>
        </w:rPr>
        <w:t>Directions:</w:t>
      </w:r>
      <w:r w:rsidRPr="009F05EF">
        <w:rPr>
          <w:rFonts w:ascii="Times New Roman" w:hAnsi="Times New Roman" w:cs="Times New Roman"/>
          <w:sz w:val="24"/>
          <w:szCs w:val="24"/>
        </w:rPr>
        <w:t xml:space="preserve"> Follow along as we go through the article.  Use the modeled strategies to help determine the meanings of the Tier 2 and Tier 3 words.</w:t>
      </w:r>
    </w:p>
    <w:p w:rsidR="009F05EF" w:rsidRPr="009F05EF" w:rsidRDefault="009F05EF" w:rsidP="009F05EF">
      <w:pPr>
        <w:pStyle w:val="NoSpacing"/>
        <w:rPr>
          <w:rFonts w:ascii="Times New Roman" w:hAnsi="Times New Roman" w:cs="Times New Roman"/>
          <w:sz w:val="24"/>
          <w:szCs w:val="24"/>
        </w:rPr>
      </w:pPr>
    </w:p>
    <w:p w:rsidR="009F05EF" w:rsidRPr="009F05EF" w:rsidRDefault="009F05EF" w:rsidP="009F05EF">
      <w:pPr>
        <w:pStyle w:val="NoSpacing"/>
        <w:jc w:val="center"/>
        <w:rPr>
          <w:rFonts w:ascii="Times New Roman" w:hAnsi="Times New Roman" w:cs="Times New Roman"/>
          <w:b/>
          <w:kern w:val="36"/>
          <w:sz w:val="32"/>
          <w:szCs w:val="32"/>
        </w:rPr>
      </w:pPr>
      <w:r w:rsidRPr="009F05EF">
        <w:rPr>
          <w:rFonts w:ascii="Times New Roman" w:hAnsi="Times New Roman" w:cs="Times New Roman"/>
          <w:b/>
          <w:kern w:val="36"/>
          <w:sz w:val="32"/>
          <w:szCs w:val="32"/>
        </w:rPr>
        <w:t>The stuff of Shakespearean tragedy, Richard III to be reburied</w:t>
      </w:r>
    </w:p>
    <w:p w:rsidR="009F05EF" w:rsidRPr="009F05EF" w:rsidRDefault="009F05EF" w:rsidP="009F05EF">
      <w:pPr>
        <w:pStyle w:val="NoSpacing"/>
        <w:jc w:val="center"/>
        <w:rPr>
          <w:rFonts w:ascii="Times New Roman" w:hAnsi="Times New Roman" w:cs="Times New Roman"/>
          <w:kern w:val="36"/>
          <w:sz w:val="24"/>
          <w:szCs w:val="24"/>
        </w:rPr>
      </w:pPr>
      <w:r w:rsidRPr="009F05EF">
        <w:rPr>
          <w:rFonts w:ascii="Times New Roman" w:hAnsi="Times New Roman" w:cs="Times New Roman"/>
          <w:kern w:val="36"/>
          <w:sz w:val="24"/>
          <w:szCs w:val="24"/>
        </w:rPr>
        <w:t>Source: LA Times/adapted by News ELA staff/June 2, 2014</w:t>
      </w:r>
    </w:p>
    <w:p w:rsidR="009F05EF" w:rsidRPr="009F05EF" w:rsidRDefault="009F05EF" w:rsidP="009F05EF">
      <w:pPr>
        <w:pStyle w:val="NoSpacing"/>
        <w:jc w:val="center"/>
        <w:rPr>
          <w:rFonts w:ascii="Times New Roman" w:hAnsi="Times New Roman" w:cs="Times New Roman"/>
          <w:kern w:val="36"/>
          <w:sz w:val="24"/>
          <w:szCs w:val="24"/>
        </w:rPr>
      </w:pPr>
    </w:p>
    <w:p w:rsidR="009F05EF" w:rsidRPr="009F05EF" w:rsidRDefault="009F05EF" w:rsidP="009F05EF">
      <w:pPr>
        <w:pStyle w:val="NoSpacing"/>
        <w:rPr>
          <w:rFonts w:ascii="Times New Roman" w:hAnsi="Times New Roman" w:cs="Times New Roman"/>
          <w:sz w:val="24"/>
          <w:szCs w:val="24"/>
        </w:rPr>
      </w:pPr>
      <w:r w:rsidRPr="009F05EF">
        <w:rPr>
          <w:rFonts w:ascii="Times New Roman" w:hAnsi="Times New Roman" w:cs="Times New Roman"/>
          <w:sz w:val="24"/>
          <w:szCs w:val="24"/>
        </w:rPr>
        <w:t xml:space="preserve">LONDON — Richard III was </w:t>
      </w:r>
      <w:r w:rsidRPr="009F05EF">
        <w:rPr>
          <w:rFonts w:ascii="Times New Roman" w:hAnsi="Times New Roman" w:cs="Times New Roman"/>
          <w:b/>
          <w:sz w:val="24"/>
          <w:szCs w:val="24"/>
          <w:u w:val="single"/>
        </w:rPr>
        <w:t>immortalized</w:t>
      </w:r>
      <w:r w:rsidRPr="009F05EF">
        <w:rPr>
          <w:rFonts w:ascii="Times New Roman" w:hAnsi="Times New Roman" w:cs="Times New Roman"/>
          <w:sz w:val="24"/>
          <w:szCs w:val="24"/>
        </w:rPr>
        <w:t xml:space="preserve"> </w:t>
      </w:r>
      <w:r>
        <w:rPr>
          <w:rFonts w:ascii="Times New Roman" w:hAnsi="Times New Roman" w:cs="Times New Roman"/>
          <w:b/>
          <w:sz w:val="24"/>
          <w:szCs w:val="24"/>
        </w:rPr>
        <w:t xml:space="preserve">(T2) </w:t>
      </w:r>
      <w:r w:rsidRPr="009F05EF">
        <w:rPr>
          <w:rFonts w:ascii="Times New Roman" w:hAnsi="Times New Roman" w:cs="Times New Roman"/>
          <w:sz w:val="24"/>
          <w:szCs w:val="24"/>
        </w:rPr>
        <w:t xml:space="preserve">by Shakespeare, who portrayed him as a murderous and </w:t>
      </w:r>
      <w:r w:rsidRPr="009F05EF">
        <w:rPr>
          <w:rFonts w:ascii="Times New Roman" w:hAnsi="Times New Roman" w:cs="Times New Roman"/>
          <w:b/>
          <w:sz w:val="24"/>
          <w:szCs w:val="24"/>
          <w:u w:val="single"/>
        </w:rPr>
        <w:t>misshapen</w:t>
      </w:r>
      <w:r>
        <w:rPr>
          <w:rFonts w:ascii="Times New Roman" w:hAnsi="Times New Roman" w:cs="Times New Roman"/>
          <w:sz w:val="24"/>
          <w:szCs w:val="24"/>
        </w:rPr>
        <w:t xml:space="preserve"> </w:t>
      </w:r>
      <w:r>
        <w:rPr>
          <w:rFonts w:ascii="Times New Roman" w:hAnsi="Times New Roman" w:cs="Times New Roman"/>
          <w:b/>
          <w:sz w:val="24"/>
          <w:szCs w:val="24"/>
        </w:rPr>
        <w:t>(T3)</w:t>
      </w:r>
      <w:r w:rsidRPr="009F05EF">
        <w:rPr>
          <w:rFonts w:ascii="Times New Roman" w:hAnsi="Times New Roman" w:cs="Times New Roman"/>
          <w:sz w:val="24"/>
          <w:szCs w:val="24"/>
        </w:rPr>
        <w:t xml:space="preserve"> villain in his tragedy of the same name.</w:t>
      </w:r>
    </w:p>
    <w:p w:rsidR="009F05EF" w:rsidRPr="009F05EF" w:rsidRDefault="009F05EF" w:rsidP="009F05EF">
      <w:pPr>
        <w:pStyle w:val="NoSpacing"/>
        <w:rPr>
          <w:rFonts w:ascii="Times New Roman" w:hAnsi="Times New Roman" w:cs="Times New Roman"/>
          <w:sz w:val="24"/>
          <w:szCs w:val="24"/>
        </w:rPr>
      </w:pPr>
    </w:p>
    <w:p w:rsidR="009F05EF" w:rsidRPr="009F05EF" w:rsidRDefault="009F05EF" w:rsidP="009F05EF">
      <w:pPr>
        <w:pStyle w:val="NoSpacing"/>
        <w:rPr>
          <w:rFonts w:ascii="Times New Roman" w:hAnsi="Times New Roman" w:cs="Times New Roman"/>
          <w:sz w:val="24"/>
          <w:szCs w:val="24"/>
        </w:rPr>
      </w:pPr>
      <w:r w:rsidRPr="009F05EF">
        <w:rPr>
          <w:rFonts w:ascii="Times New Roman" w:hAnsi="Times New Roman" w:cs="Times New Roman"/>
          <w:sz w:val="24"/>
          <w:szCs w:val="24"/>
        </w:rPr>
        <w:t xml:space="preserve">Now, nearly 530 years after his death in battle, Britain’s high court has ruled that the king is to be buried in </w:t>
      </w:r>
      <w:r w:rsidRPr="004F5BB7">
        <w:rPr>
          <w:rFonts w:ascii="Times New Roman" w:hAnsi="Times New Roman" w:cs="Times New Roman"/>
          <w:b/>
          <w:sz w:val="24"/>
          <w:szCs w:val="24"/>
          <w:u w:val="single"/>
        </w:rPr>
        <w:t>Leicester</w:t>
      </w:r>
      <w:r w:rsidRPr="009F05EF">
        <w:rPr>
          <w:rFonts w:ascii="Times New Roman" w:hAnsi="Times New Roman" w:cs="Times New Roman"/>
          <w:sz w:val="24"/>
          <w:szCs w:val="24"/>
        </w:rPr>
        <w:t>.</w:t>
      </w:r>
      <w:r w:rsidR="004F5BB7">
        <w:rPr>
          <w:rFonts w:ascii="Times New Roman" w:hAnsi="Times New Roman" w:cs="Times New Roman"/>
          <w:sz w:val="24"/>
          <w:szCs w:val="24"/>
        </w:rPr>
        <w:t xml:space="preserve"> </w:t>
      </w:r>
      <w:r w:rsidR="004F5BB7">
        <w:rPr>
          <w:rFonts w:ascii="Times New Roman" w:hAnsi="Times New Roman" w:cs="Times New Roman"/>
          <w:b/>
          <w:sz w:val="24"/>
          <w:szCs w:val="24"/>
        </w:rPr>
        <w:t>(T3)</w:t>
      </w:r>
      <w:r w:rsidRPr="009F05EF">
        <w:rPr>
          <w:rFonts w:ascii="Times New Roman" w:hAnsi="Times New Roman" w:cs="Times New Roman"/>
          <w:sz w:val="24"/>
          <w:szCs w:val="24"/>
        </w:rPr>
        <w:t xml:space="preserve"> His skeleton was found in that city in 2012, underneath a parking lot.</w:t>
      </w:r>
    </w:p>
    <w:p w:rsidR="009F05EF" w:rsidRPr="009F05EF" w:rsidRDefault="009F05EF" w:rsidP="009F05EF">
      <w:pPr>
        <w:pStyle w:val="NoSpacing"/>
        <w:rPr>
          <w:rFonts w:ascii="Times New Roman" w:hAnsi="Times New Roman" w:cs="Times New Roman"/>
          <w:sz w:val="24"/>
          <w:szCs w:val="24"/>
        </w:rPr>
      </w:pPr>
    </w:p>
    <w:p w:rsidR="009F05EF" w:rsidRPr="009F05EF" w:rsidRDefault="009F05EF" w:rsidP="009F05EF">
      <w:pPr>
        <w:pStyle w:val="NoSpacing"/>
        <w:rPr>
          <w:rFonts w:ascii="Times New Roman" w:hAnsi="Times New Roman" w:cs="Times New Roman"/>
          <w:sz w:val="24"/>
          <w:szCs w:val="24"/>
        </w:rPr>
      </w:pPr>
      <w:r w:rsidRPr="009F05EF">
        <w:rPr>
          <w:rFonts w:ascii="Times New Roman" w:hAnsi="Times New Roman" w:cs="Times New Roman"/>
          <w:sz w:val="24"/>
          <w:szCs w:val="24"/>
        </w:rPr>
        <w:t xml:space="preserve">The court issued its ruling on Friday. It </w:t>
      </w:r>
      <w:r w:rsidRPr="009F05EF">
        <w:rPr>
          <w:rFonts w:ascii="Times New Roman" w:hAnsi="Times New Roman" w:cs="Times New Roman"/>
          <w:b/>
          <w:sz w:val="24"/>
          <w:szCs w:val="24"/>
          <w:u w:val="single"/>
        </w:rPr>
        <w:t>dismissed</w:t>
      </w:r>
      <w:r w:rsidRPr="009F05EF">
        <w:rPr>
          <w:rFonts w:ascii="Times New Roman" w:hAnsi="Times New Roman" w:cs="Times New Roman"/>
          <w:sz w:val="24"/>
          <w:szCs w:val="24"/>
        </w:rPr>
        <w:t xml:space="preserve"> </w:t>
      </w:r>
      <w:r w:rsidR="004F5BB7">
        <w:rPr>
          <w:rFonts w:ascii="Times New Roman" w:hAnsi="Times New Roman" w:cs="Times New Roman"/>
          <w:b/>
          <w:sz w:val="24"/>
          <w:szCs w:val="24"/>
        </w:rPr>
        <w:t xml:space="preserve">(T2) </w:t>
      </w:r>
      <w:r w:rsidRPr="009F05EF">
        <w:rPr>
          <w:rFonts w:ascii="Times New Roman" w:hAnsi="Times New Roman" w:cs="Times New Roman"/>
          <w:sz w:val="24"/>
          <w:szCs w:val="24"/>
        </w:rPr>
        <w:t xml:space="preserve">a competing campaign by some of the </w:t>
      </w:r>
      <w:r w:rsidRPr="009F05EF">
        <w:rPr>
          <w:rFonts w:ascii="Times New Roman" w:hAnsi="Times New Roman" w:cs="Times New Roman"/>
          <w:b/>
          <w:sz w:val="24"/>
          <w:szCs w:val="24"/>
          <w:u w:val="single"/>
        </w:rPr>
        <w:t>deposed</w:t>
      </w:r>
      <w:r w:rsidR="004F5BB7">
        <w:rPr>
          <w:rFonts w:ascii="Times New Roman" w:hAnsi="Times New Roman" w:cs="Times New Roman"/>
          <w:b/>
          <w:sz w:val="24"/>
          <w:szCs w:val="24"/>
        </w:rPr>
        <w:t xml:space="preserve"> (T3)</w:t>
      </w:r>
      <w:r w:rsidRPr="009F05EF">
        <w:rPr>
          <w:rFonts w:ascii="Times New Roman" w:hAnsi="Times New Roman" w:cs="Times New Roman"/>
          <w:sz w:val="24"/>
          <w:szCs w:val="24"/>
        </w:rPr>
        <w:t xml:space="preserve"> monarch’s distant relations to have him buried in York, in northern England. Richard's </w:t>
      </w:r>
      <w:r w:rsidRPr="004F5BB7">
        <w:rPr>
          <w:rFonts w:ascii="Times New Roman" w:hAnsi="Times New Roman" w:cs="Times New Roman"/>
          <w:b/>
          <w:sz w:val="24"/>
          <w:szCs w:val="24"/>
          <w:u w:val="single"/>
        </w:rPr>
        <w:t>descendants</w:t>
      </w:r>
      <w:r w:rsidRPr="009F05EF">
        <w:rPr>
          <w:rFonts w:ascii="Times New Roman" w:hAnsi="Times New Roman" w:cs="Times New Roman"/>
          <w:sz w:val="24"/>
          <w:szCs w:val="24"/>
        </w:rPr>
        <w:t xml:space="preserve"> </w:t>
      </w:r>
      <w:r w:rsidR="004F5BB7">
        <w:rPr>
          <w:rFonts w:ascii="Times New Roman" w:hAnsi="Times New Roman" w:cs="Times New Roman"/>
          <w:b/>
          <w:sz w:val="24"/>
          <w:szCs w:val="24"/>
        </w:rPr>
        <w:t xml:space="preserve">(T2) </w:t>
      </w:r>
      <w:r w:rsidRPr="009F05EF">
        <w:rPr>
          <w:rFonts w:ascii="Times New Roman" w:hAnsi="Times New Roman" w:cs="Times New Roman"/>
          <w:sz w:val="24"/>
          <w:szCs w:val="24"/>
        </w:rPr>
        <w:t xml:space="preserve">argued that </w:t>
      </w:r>
      <w:r w:rsidRPr="004F5BB7">
        <w:rPr>
          <w:rFonts w:ascii="Times New Roman" w:hAnsi="Times New Roman" w:cs="Times New Roman"/>
          <w:b/>
          <w:sz w:val="24"/>
          <w:szCs w:val="24"/>
          <w:u w:val="single"/>
        </w:rPr>
        <w:t>York</w:t>
      </w:r>
      <w:r w:rsidRPr="009F05EF">
        <w:rPr>
          <w:rFonts w:ascii="Times New Roman" w:hAnsi="Times New Roman" w:cs="Times New Roman"/>
          <w:sz w:val="24"/>
          <w:szCs w:val="24"/>
        </w:rPr>
        <w:t xml:space="preserve"> </w:t>
      </w:r>
      <w:r w:rsidR="004F5BB7">
        <w:rPr>
          <w:rFonts w:ascii="Times New Roman" w:hAnsi="Times New Roman" w:cs="Times New Roman"/>
          <w:b/>
          <w:sz w:val="24"/>
          <w:szCs w:val="24"/>
        </w:rPr>
        <w:t xml:space="preserve">(T3) </w:t>
      </w:r>
      <w:r w:rsidRPr="009F05EF">
        <w:rPr>
          <w:rFonts w:ascii="Times New Roman" w:hAnsi="Times New Roman" w:cs="Times New Roman"/>
          <w:sz w:val="24"/>
          <w:szCs w:val="24"/>
        </w:rPr>
        <w:t xml:space="preserve">had a stronger claim on his </w:t>
      </w:r>
      <w:r w:rsidRPr="004F5BB7">
        <w:rPr>
          <w:rFonts w:ascii="Times New Roman" w:hAnsi="Times New Roman" w:cs="Times New Roman"/>
          <w:b/>
          <w:sz w:val="24"/>
          <w:szCs w:val="24"/>
          <w:u w:val="single"/>
        </w:rPr>
        <w:t>affections</w:t>
      </w:r>
      <w:r w:rsidR="004F5BB7">
        <w:rPr>
          <w:rFonts w:ascii="Times New Roman" w:hAnsi="Times New Roman" w:cs="Times New Roman"/>
          <w:sz w:val="24"/>
          <w:szCs w:val="24"/>
        </w:rPr>
        <w:t xml:space="preserve"> </w:t>
      </w:r>
      <w:r w:rsidR="004F5BB7">
        <w:rPr>
          <w:rFonts w:ascii="Times New Roman" w:hAnsi="Times New Roman" w:cs="Times New Roman"/>
          <w:b/>
          <w:sz w:val="24"/>
          <w:szCs w:val="24"/>
        </w:rPr>
        <w:t>(T2)</w:t>
      </w:r>
      <w:r w:rsidRPr="009F05EF">
        <w:rPr>
          <w:rFonts w:ascii="Times New Roman" w:hAnsi="Times New Roman" w:cs="Times New Roman"/>
          <w:sz w:val="24"/>
          <w:szCs w:val="24"/>
        </w:rPr>
        <w:t xml:space="preserve"> — and his bones.</w:t>
      </w:r>
    </w:p>
    <w:p w:rsidR="009F05EF" w:rsidRPr="009F05EF" w:rsidRDefault="009F05EF" w:rsidP="009F05EF">
      <w:pPr>
        <w:pStyle w:val="NoSpacing"/>
        <w:rPr>
          <w:rFonts w:ascii="Times New Roman" w:hAnsi="Times New Roman" w:cs="Times New Roman"/>
          <w:sz w:val="24"/>
          <w:szCs w:val="24"/>
        </w:rPr>
      </w:pPr>
    </w:p>
    <w:p w:rsidR="009F05EF" w:rsidRPr="009F05EF" w:rsidRDefault="009F05EF" w:rsidP="009F05EF">
      <w:pPr>
        <w:pStyle w:val="NoSpacing"/>
        <w:rPr>
          <w:rFonts w:ascii="Times New Roman" w:hAnsi="Times New Roman" w:cs="Times New Roman"/>
          <w:sz w:val="24"/>
          <w:szCs w:val="24"/>
        </w:rPr>
      </w:pPr>
      <w:r w:rsidRPr="009F05EF">
        <w:rPr>
          <w:rFonts w:ascii="Times New Roman" w:hAnsi="Times New Roman" w:cs="Times New Roman"/>
          <w:sz w:val="24"/>
          <w:szCs w:val="24"/>
        </w:rPr>
        <w:t xml:space="preserve">“It is time for Richard III to be given a </w:t>
      </w:r>
      <w:r w:rsidRPr="004F5BB7">
        <w:rPr>
          <w:rFonts w:ascii="Times New Roman" w:hAnsi="Times New Roman" w:cs="Times New Roman"/>
          <w:b/>
          <w:sz w:val="24"/>
          <w:szCs w:val="24"/>
          <w:u w:val="single"/>
        </w:rPr>
        <w:t>dignified</w:t>
      </w:r>
      <w:r w:rsidRPr="009F05EF">
        <w:rPr>
          <w:rFonts w:ascii="Times New Roman" w:hAnsi="Times New Roman" w:cs="Times New Roman"/>
          <w:sz w:val="24"/>
          <w:szCs w:val="24"/>
        </w:rPr>
        <w:t xml:space="preserve"> </w:t>
      </w:r>
      <w:r w:rsidR="004F5BB7">
        <w:rPr>
          <w:rFonts w:ascii="Times New Roman" w:hAnsi="Times New Roman" w:cs="Times New Roman"/>
          <w:b/>
          <w:sz w:val="24"/>
          <w:szCs w:val="24"/>
        </w:rPr>
        <w:t xml:space="preserve">(T2) </w:t>
      </w:r>
      <w:r w:rsidRPr="009F05EF">
        <w:rPr>
          <w:rFonts w:ascii="Times New Roman" w:hAnsi="Times New Roman" w:cs="Times New Roman"/>
          <w:sz w:val="24"/>
          <w:szCs w:val="24"/>
        </w:rPr>
        <w:t xml:space="preserve">reburial, and finally laid to rest,” the three </w:t>
      </w:r>
      <w:r w:rsidRPr="004F5BB7">
        <w:rPr>
          <w:rFonts w:ascii="Times New Roman" w:hAnsi="Times New Roman" w:cs="Times New Roman"/>
          <w:b/>
          <w:sz w:val="24"/>
          <w:szCs w:val="24"/>
          <w:u w:val="single"/>
        </w:rPr>
        <w:t>justices</w:t>
      </w:r>
      <w:r w:rsidR="004F5BB7">
        <w:rPr>
          <w:rFonts w:ascii="Times New Roman" w:hAnsi="Times New Roman" w:cs="Times New Roman"/>
          <w:sz w:val="24"/>
          <w:szCs w:val="24"/>
        </w:rPr>
        <w:t xml:space="preserve"> </w:t>
      </w:r>
      <w:r w:rsidR="004F5BB7">
        <w:rPr>
          <w:rFonts w:ascii="Times New Roman" w:hAnsi="Times New Roman" w:cs="Times New Roman"/>
          <w:b/>
          <w:sz w:val="24"/>
          <w:szCs w:val="24"/>
        </w:rPr>
        <w:t>(T2)</w:t>
      </w:r>
      <w:r w:rsidRPr="009F05EF">
        <w:rPr>
          <w:rFonts w:ascii="Times New Roman" w:hAnsi="Times New Roman" w:cs="Times New Roman"/>
          <w:sz w:val="24"/>
          <w:szCs w:val="24"/>
        </w:rPr>
        <w:t xml:space="preserve"> who heard the case wrote. Their ruling paved the way for the long-ago ruler to be buried in Leicester </w:t>
      </w:r>
      <w:r w:rsidRPr="004F5BB7">
        <w:rPr>
          <w:rFonts w:ascii="Times New Roman" w:hAnsi="Times New Roman" w:cs="Times New Roman"/>
          <w:b/>
          <w:sz w:val="24"/>
          <w:szCs w:val="24"/>
          <w:u w:val="single"/>
        </w:rPr>
        <w:t>Cathedral</w:t>
      </w:r>
      <w:r w:rsidR="004F5BB7">
        <w:rPr>
          <w:rFonts w:ascii="Times New Roman" w:hAnsi="Times New Roman" w:cs="Times New Roman"/>
          <w:b/>
          <w:sz w:val="24"/>
          <w:szCs w:val="24"/>
        </w:rPr>
        <w:t xml:space="preserve"> (T2)</w:t>
      </w:r>
      <w:r w:rsidRPr="009F05EF">
        <w:rPr>
          <w:rFonts w:ascii="Times New Roman" w:hAnsi="Times New Roman" w:cs="Times New Roman"/>
          <w:sz w:val="24"/>
          <w:szCs w:val="24"/>
        </w:rPr>
        <w:t>.</w:t>
      </w:r>
    </w:p>
    <w:p w:rsidR="009F05EF" w:rsidRPr="009F05EF" w:rsidRDefault="009F05EF" w:rsidP="009F05EF">
      <w:pPr>
        <w:pStyle w:val="NoSpacing"/>
        <w:rPr>
          <w:rFonts w:ascii="Times New Roman" w:hAnsi="Times New Roman" w:cs="Times New Roman"/>
          <w:sz w:val="24"/>
          <w:szCs w:val="24"/>
        </w:rPr>
      </w:pPr>
    </w:p>
    <w:p w:rsidR="009F05EF" w:rsidRPr="009F05EF" w:rsidRDefault="009F05EF" w:rsidP="009F05EF">
      <w:pPr>
        <w:pStyle w:val="NoSpacing"/>
        <w:rPr>
          <w:rFonts w:ascii="Times New Roman" w:hAnsi="Times New Roman" w:cs="Times New Roman"/>
          <w:b/>
          <w:sz w:val="24"/>
          <w:szCs w:val="24"/>
        </w:rPr>
      </w:pPr>
      <w:r w:rsidRPr="009F05EF">
        <w:rPr>
          <w:rFonts w:ascii="Times New Roman" w:hAnsi="Times New Roman" w:cs="Times New Roman"/>
          <w:b/>
          <w:sz w:val="24"/>
          <w:szCs w:val="24"/>
        </w:rPr>
        <w:t>Fight Follows Bloody Bosworth Battle</w:t>
      </w:r>
    </w:p>
    <w:p w:rsidR="009F05EF" w:rsidRPr="009F05EF" w:rsidRDefault="009F05EF" w:rsidP="009F05EF">
      <w:pPr>
        <w:pStyle w:val="NoSpacing"/>
        <w:rPr>
          <w:rFonts w:ascii="Times New Roman" w:hAnsi="Times New Roman" w:cs="Times New Roman"/>
          <w:sz w:val="24"/>
          <w:szCs w:val="24"/>
        </w:rPr>
      </w:pPr>
      <w:r w:rsidRPr="009F05EF">
        <w:rPr>
          <w:rFonts w:ascii="Times New Roman" w:hAnsi="Times New Roman" w:cs="Times New Roman"/>
          <w:sz w:val="24"/>
          <w:szCs w:val="24"/>
        </w:rPr>
        <w:t xml:space="preserve">The cathedral stands a stone’s throw from the site where, working off of old maps and unlikely hopes, </w:t>
      </w:r>
      <w:r w:rsidRPr="004F5BB7">
        <w:rPr>
          <w:rFonts w:ascii="Times New Roman" w:hAnsi="Times New Roman" w:cs="Times New Roman"/>
          <w:b/>
          <w:sz w:val="24"/>
          <w:szCs w:val="24"/>
          <w:u w:val="single"/>
        </w:rPr>
        <w:t>archaeologists</w:t>
      </w:r>
      <w:r w:rsidRPr="009F05EF">
        <w:rPr>
          <w:rFonts w:ascii="Times New Roman" w:hAnsi="Times New Roman" w:cs="Times New Roman"/>
          <w:sz w:val="24"/>
          <w:szCs w:val="24"/>
        </w:rPr>
        <w:t xml:space="preserve"> </w:t>
      </w:r>
      <w:r w:rsidR="004F5BB7">
        <w:rPr>
          <w:rFonts w:ascii="Times New Roman" w:hAnsi="Times New Roman" w:cs="Times New Roman"/>
          <w:b/>
          <w:sz w:val="24"/>
          <w:szCs w:val="24"/>
        </w:rPr>
        <w:t xml:space="preserve">(T3) </w:t>
      </w:r>
      <w:r w:rsidRPr="009F05EF">
        <w:rPr>
          <w:rFonts w:ascii="Times New Roman" w:hAnsi="Times New Roman" w:cs="Times New Roman"/>
          <w:sz w:val="24"/>
          <w:szCs w:val="24"/>
        </w:rPr>
        <w:t xml:space="preserve">dug in search of the last recorded place where Richard’s body was buried. In an almost </w:t>
      </w:r>
      <w:r w:rsidRPr="004F5BB7">
        <w:rPr>
          <w:rFonts w:ascii="Times New Roman" w:hAnsi="Times New Roman" w:cs="Times New Roman"/>
          <w:b/>
          <w:sz w:val="24"/>
          <w:szCs w:val="24"/>
          <w:u w:val="single"/>
        </w:rPr>
        <w:t>miraculous</w:t>
      </w:r>
      <w:r w:rsidRPr="009F05EF">
        <w:rPr>
          <w:rFonts w:ascii="Times New Roman" w:hAnsi="Times New Roman" w:cs="Times New Roman"/>
          <w:sz w:val="24"/>
          <w:szCs w:val="24"/>
        </w:rPr>
        <w:t xml:space="preserve"> </w:t>
      </w:r>
      <w:r w:rsidR="004F5BB7">
        <w:rPr>
          <w:rFonts w:ascii="Times New Roman" w:hAnsi="Times New Roman" w:cs="Times New Roman"/>
          <w:b/>
          <w:sz w:val="24"/>
          <w:szCs w:val="24"/>
        </w:rPr>
        <w:t xml:space="preserve">(T2) </w:t>
      </w:r>
      <w:r w:rsidRPr="009F05EF">
        <w:rPr>
          <w:rFonts w:ascii="Times New Roman" w:hAnsi="Times New Roman" w:cs="Times New Roman"/>
          <w:sz w:val="24"/>
          <w:szCs w:val="24"/>
        </w:rPr>
        <w:t xml:space="preserve">find in September 2012, they unearthed the skeleton of an adult male. It was immediately </w:t>
      </w:r>
      <w:r w:rsidRPr="004F5BB7">
        <w:rPr>
          <w:rFonts w:ascii="Times New Roman" w:hAnsi="Times New Roman" w:cs="Times New Roman"/>
          <w:b/>
          <w:sz w:val="24"/>
          <w:szCs w:val="24"/>
          <w:u w:val="single"/>
        </w:rPr>
        <w:t>evident</w:t>
      </w:r>
      <w:r w:rsidR="004F5BB7">
        <w:rPr>
          <w:rFonts w:ascii="Times New Roman" w:hAnsi="Times New Roman" w:cs="Times New Roman"/>
          <w:b/>
          <w:sz w:val="24"/>
          <w:szCs w:val="24"/>
        </w:rPr>
        <w:t xml:space="preserve"> (T2)</w:t>
      </w:r>
      <w:r w:rsidRPr="009F05EF">
        <w:rPr>
          <w:rFonts w:ascii="Times New Roman" w:hAnsi="Times New Roman" w:cs="Times New Roman"/>
          <w:sz w:val="24"/>
          <w:szCs w:val="24"/>
        </w:rPr>
        <w:t xml:space="preserve"> that he had suffered </w:t>
      </w:r>
      <w:r w:rsidRPr="004F5BB7">
        <w:rPr>
          <w:rFonts w:ascii="Times New Roman" w:hAnsi="Times New Roman" w:cs="Times New Roman"/>
          <w:b/>
          <w:sz w:val="24"/>
          <w:szCs w:val="24"/>
          <w:u w:val="single"/>
        </w:rPr>
        <w:t>grievous</w:t>
      </w:r>
      <w:r w:rsidRPr="009F05EF">
        <w:rPr>
          <w:rFonts w:ascii="Times New Roman" w:hAnsi="Times New Roman" w:cs="Times New Roman"/>
          <w:sz w:val="24"/>
          <w:szCs w:val="24"/>
        </w:rPr>
        <w:t xml:space="preserve"> </w:t>
      </w:r>
      <w:r w:rsidR="004F5BB7">
        <w:rPr>
          <w:rFonts w:ascii="Times New Roman" w:hAnsi="Times New Roman" w:cs="Times New Roman"/>
          <w:b/>
          <w:sz w:val="24"/>
          <w:szCs w:val="24"/>
        </w:rPr>
        <w:t xml:space="preserve">(T3) </w:t>
      </w:r>
      <w:r w:rsidRPr="009F05EF">
        <w:rPr>
          <w:rFonts w:ascii="Times New Roman" w:hAnsi="Times New Roman" w:cs="Times New Roman"/>
          <w:sz w:val="24"/>
          <w:szCs w:val="24"/>
        </w:rPr>
        <w:t>battle wounds.</w:t>
      </w:r>
    </w:p>
    <w:p w:rsidR="009F05EF" w:rsidRPr="009F05EF" w:rsidRDefault="009F05EF" w:rsidP="009F05EF">
      <w:pPr>
        <w:pStyle w:val="NoSpacing"/>
        <w:rPr>
          <w:rFonts w:ascii="Times New Roman" w:hAnsi="Times New Roman" w:cs="Times New Roman"/>
          <w:sz w:val="24"/>
          <w:szCs w:val="24"/>
        </w:rPr>
      </w:pPr>
    </w:p>
    <w:p w:rsidR="009F05EF" w:rsidRPr="009F05EF" w:rsidRDefault="009F05EF" w:rsidP="009F05EF">
      <w:pPr>
        <w:pStyle w:val="NoSpacing"/>
        <w:rPr>
          <w:rFonts w:ascii="Times New Roman" w:hAnsi="Times New Roman" w:cs="Times New Roman"/>
          <w:sz w:val="24"/>
          <w:szCs w:val="24"/>
        </w:rPr>
      </w:pPr>
      <w:r w:rsidRPr="004F5BB7">
        <w:rPr>
          <w:rFonts w:ascii="Times New Roman" w:hAnsi="Times New Roman" w:cs="Times New Roman"/>
          <w:b/>
          <w:sz w:val="24"/>
          <w:szCs w:val="24"/>
          <w:u w:val="single"/>
        </w:rPr>
        <w:t>DNA</w:t>
      </w:r>
      <w:r w:rsidR="004F5BB7">
        <w:rPr>
          <w:rFonts w:ascii="Times New Roman" w:hAnsi="Times New Roman" w:cs="Times New Roman"/>
          <w:sz w:val="24"/>
          <w:szCs w:val="24"/>
        </w:rPr>
        <w:t xml:space="preserve"> </w:t>
      </w:r>
      <w:r w:rsidR="004F5BB7">
        <w:rPr>
          <w:rFonts w:ascii="Times New Roman" w:hAnsi="Times New Roman" w:cs="Times New Roman"/>
          <w:b/>
          <w:sz w:val="24"/>
          <w:szCs w:val="24"/>
        </w:rPr>
        <w:t>(T3)</w:t>
      </w:r>
      <w:r w:rsidRPr="009F05EF">
        <w:rPr>
          <w:rFonts w:ascii="Times New Roman" w:hAnsi="Times New Roman" w:cs="Times New Roman"/>
          <w:sz w:val="24"/>
          <w:szCs w:val="24"/>
        </w:rPr>
        <w:t xml:space="preserve"> and other tests proved that the remains belonged to Richard, the final </w:t>
      </w:r>
      <w:r w:rsidRPr="004F5BB7">
        <w:rPr>
          <w:rFonts w:ascii="Times New Roman" w:hAnsi="Times New Roman" w:cs="Times New Roman"/>
          <w:b/>
          <w:sz w:val="24"/>
          <w:szCs w:val="24"/>
          <w:u w:val="single"/>
        </w:rPr>
        <w:t>Plantagenet</w:t>
      </w:r>
      <w:r w:rsidR="004F5BB7">
        <w:rPr>
          <w:rFonts w:ascii="Times New Roman" w:hAnsi="Times New Roman" w:cs="Times New Roman"/>
          <w:sz w:val="24"/>
          <w:szCs w:val="24"/>
        </w:rPr>
        <w:t xml:space="preserve"> </w:t>
      </w:r>
      <w:r w:rsidR="004F5BB7">
        <w:rPr>
          <w:rFonts w:ascii="Times New Roman" w:hAnsi="Times New Roman" w:cs="Times New Roman"/>
          <w:b/>
          <w:sz w:val="24"/>
          <w:szCs w:val="24"/>
        </w:rPr>
        <w:t>(T3)</w:t>
      </w:r>
      <w:r w:rsidRPr="009F05EF">
        <w:rPr>
          <w:rFonts w:ascii="Times New Roman" w:hAnsi="Times New Roman" w:cs="Times New Roman"/>
          <w:sz w:val="24"/>
          <w:szCs w:val="24"/>
        </w:rPr>
        <w:t xml:space="preserve"> king and the last English </w:t>
      </w:r>
      <w:r w:rsidRPr="004F5BB7">
        <w:rPr>
          <w:rFonts w:ascii="Times New Roman" w:hAnsi="Times New Roman" w:cs="Times New Roman"/>
          <w:b/>
          <w:sz w:val="24"/>
          <w:szCs w:val="24"/>
          <w:u w:val="single"/>
        </w:rPr>
        <w:t>monarch</w:t>
      </w:r>
      <w:r w:rsidRPr="009F05EF">
        <w:rPr>
          <w:rFonts w:ascii="Times New Roman" w:hAnsi="Times New Roman" w:cs="Times New Roman"/>
          <w:sz w:val="24"/>
          <w:szCs w:val="24"/>
        </w:rPr>
        <w:t xml:space="preserve"> </w:t>
      </w:r>
      <w:r w:rsidR="004F5BB7">
        <w:rPr>
          <w:rFonts w:ascii="Times New Roman" w:hAnsi="Times New Roman" w:cs="Times New Roman"/>
          <w:b/>
          <w:sz w:val="24"/>
          <w:szCs w:val="24"/>
        </w:rPr>
        <w:t xml:space="preserve">(T2) </w:t>
      </w:r>
      <w:r w:rsidRPr="009F05EF">
        <w:rPr>
          <w:rFonts w:ascii="Times New Roman" w:hAnsi="Times New Roman" w:cs="Times New Roman"/>
          <w:sz w:val="24"/>
          <w:szCs w:val="24"/>
        </w:rPr>
        <w:t xml:space="preserve">to die in combat. He was killed on Aug. 22, 1485, at Bosworth Field, outside Leicester, in a </w:t>
      </w:r>
      <w:r w:rsidRPr="004F5BB7">
        <w:rPr>
          <w:rFonts w:ascii="Times New Roman" w:hAnsi="Times New Roman" w:cs="Times New Roman"/>
          <w:b/>
          <w:sz w:val="24"/>
          <w:szCs w:val="24"/>
          <w:u w:val="single"/>
        </w:rPr>
        <w:t>climactic</w:t>
      </w:r>
      <w:r w:rsidRPr="009F05EF">
        <w:rPr>
          <w:rFonts w:ascii="Times New Roman" w:hAnsi="Times New Roman" w:cs="Times New Roman"/>
          <w:sz w:val="24"/>
          <w:szCs w:val="24"/>
        </w:rPr>
        <w:t xml:space="preserve"> </w:t>
      </w:r>
      <w:r w:rsidR="004F5BB7">
        <w:rPr>
          <w:rFonts w:ascii="Times New Roman" w:hAnsi="Times New Roman" w:cs="Times New Roman"/>
          <w:b/>
          <w:sz w:val="24"/>
          <w:szCs w:val="24"/>
        </w:rPr>
        <w:t xml:space="preserve">(T2) </w:t>
      </w:r>
      <w:r w:rsidRPr="009F05EF">
        <w:rPr>
          <w:rFonts w:ascii="Times New Roman" w:hAnsi="Times New Roman" w:cs="Times New Roman"/>
          <w:sz w:val="24"/>
          <w:szCs w:val="24"/>
        </w:rPr>
        <w:t xml:space="preserve">fight that ushered in the long reign of the </w:t>
      </w:r>
      <w:r w:rsidRPr="004F5BB7">
        <w:rPr>
          <w:rFonts w:ascii="Times New Roman" w:hAnsi="Times New Roman" w:cs="Times New Roman"/>
          <w:b/>
          <w:sz w:val="24"/>
          <w:szCs w:val="24"/>
          <w:u w:val="single"/>
        </w:rPr>
        <w:t>Tudors</w:t>
      </w:r>
      <w:r w:rsidR="004F5BB7">
        <w:rPr>
          <w:rFonts w:ascii="Times New Roman" w:hAnsi="Times New Roman" w:cs="Times New Roman"/>
          <w:b/>
          <w:sz w:val="24"/>
          <w:szCs w:val="24"/>
        </w:rPr>
        <w:t xml:space="preserve"> (T3)</w:t>
      </w:r>
      <w:r w:rsidRPr="009F05EF">
        <w:rPr>
          <w:rFonts w:ascii="Times New Roman" w:hAnsi="Times New Roman" w:cs="Times New Roman"/>
          <w:sz w:val="24"/>
          <w:szCs w:val="24"/>
        </w:rPr>
        <w:t>, including Henry VIII and Elizabeth I.</w:t>
      </w:r>
    </w:p>
    <w:p w:rsidR="009F05EF" w:rsidRPr="009F05EF" w:rsidRDefault="009F05EF" w:rsidP="009F05EF">
      <w:pPr>
        <w:pStyle w:val="NoSpacing"/>
        <w:rPr>
          <w:rFonts w:ascii="Times New Roman" w:hAnsi="Times New Roman" w:cs="Times New Roman"/>
          <w:sz w:val="24"/>
          <w:szCs w:val="24"/>
        </w:rPr>
      </w:pPr>
    </w:p>
    <w:p w:rsidR="009F05EF" w:rsidRPr="009F05EF" w:rsidRDefault="009F05EF" w:rsidP="009F05EF">
      <w:pPr>
        <w:pStyle w:val="NoSpacing"/>
        <w:rPr>
          <w:rFonts w:ascii="Times New Roman" w:hAnsi="Times New Roman" w:cs="Times New Roman"/>
          <w:sz w:val="24"/>
          <w:szCs w:val="24"/>
        </w:rPr>
      </w:pPr>
      <w:r w:rsidRPr="009F05EF">
        <w:rPr>
          <w:rFonts w:ascii="Times New Roman" w:hAnsi="Times New Roman" w:cs="Times New Roman"/>
          <w:sz w:val="24"/>
          <w:szCs w:val="24"/>
        </w:rPr>
        <w:t>Almost as soon as the remains were found, however, another battle broke out, over where the remains of the king ought to be laid to rest.</w:t>
      </w:r>
    </w:p>
    <w:p w:rsidR="009F05EF" w:rsidRPr="009F05EF" w:rsidRDefault="009F05EF" w:rsidP="009F05EF">
      <w:pPr>
        <w:pStyle w:val="NoSpacing"/>
        <w:rPr>
          <w:rFonts w:ascii="Times New Roman" w:hAnsi="Times New Roman" w:cs="Times New Roman"/>
          <w:sz w:val="24"/>
          <w:szCs w:val="24"/>
        </w:rPr>
      </w:pPr>
    </w:p>
    <w:p w:rsidR="009F05EF" w:rsidRPr="009F05EF" w:rsidRDefault="009F05EF" w:rsidP="009F05EF">
      <w:pPr>
        <w:pStyle w:val="NoSpacing"/>
        <w:rPr>
          <w:rFonts w:ascii="Times New Roman" w:hAnsi="Times New Roman" w:cs="Times New Roman"/>
          <w:sz w:val="24"/>
          <w:szCs w:val="24"/>
        </w:rPr>
      </w:pPr>
      <w:r w:rsidRPr="009F05EF">
        <w:rPr>
          <w:rFonts w:ascii="Times New Roman" w:hAnsi="Times New Roman" w:cs="Times New Roman"/>
          <w:sz w:val="24"/>
          <w:szCs w:val="24"/>
        </w:rPr>
        <w:t xml:space="preserve">A group called the Plantagenet Alliance challenged the decision to rebury Richard in the nearby cathedral, arguing that York would be more appropriate. Richard spent much of his childhood and early adult life in and around that city. The group </w:t>
      </w:r>
      <w:r w:rsidRPr="004F5BB7">
        <w:rPr>
          <w:rFonts w:ascii="Times New Roman" w:hAnsi="Times New Roman" w:cs="Times New Roman"/>
          <w:b/>
          <w:sz w:val="24"/>
          <w:szCs w:val="24"/>
          <w:u w:val="single"/>
        </w:rPr>
        <w:t>accused</w:t>
      </w:r>
      <w:r w:rsidRPr="009F05EF">
        <w:rPr>
          <w:rFonts w:ascii="Times New Roman" w:hAnsi="Times New Roman" w:cs="Times New Roman"/>
          <w:sz w:val="24"/>
          <w:szCs w:val="24"/>
        </w:rPr>
        <w:t xml:space="preserve"> </w:t>
      </w:r>
      <w:r w:rsidR="00D61BBA">
        <w:rPr>
          <w:rFonts w:ascii="Times New Roman" w:hAnsi="Times New Roman" w:cs="Times New Roman"/>
          <w:b/>
          <w:sz w:val="24"/>
          <w:szCs w:val="24"/>
        </w:rPr>
        <w:t xml:space="preserve">(T2) </w:t>
      </w:r>
      <w:r w:rsidRPr="009F05EF">
        <w:rPr>
          <w:rFonts w:ascii="Times New Roman" w:hAnsi="Times New Roman" w:cs="Times New Roman"/>
          <w:sz w:val="24"/>
          <w:szCs w:val="24"/>
        </w:rPr>
        <w:t xml:space="preserve">the government of failing to </w:t>
      </w:r>
      <w:r w:rsidRPr="00D61BBA">
        <w:rPr>
          <w:rFonts w:ascii="Times New Roman" w:hAnsi="Times New Roman" w:cs="Times New Roman"/>
          <w:b/>
          <w:sz w:val="24"/>
          <w:szCs w:val="24"/>
          <w:u w:val="single"/>
        </w:rPr>
        <w:t>consult</w:t>
      </w:r>
      <w:r w:rsidR="00D61BBA">
        <w:rPr>
          <w:rFonts w:ascii="Times New Roman" w:hAnsi="Times New Roman" w:cs="Times New Roman"/>
          <w:sz w:val="24"/>
          <w:szCs w:val="24"/>
        </w:rPr>
        <w:t xml:space="preserve"> </w:t>
      </w:r>
      <w:r w:rsidR="00D61BBA">
        <w:rPr>
          <w:rFonts w:ascii="Times New Roman" w:hAnsi="Times New Roman" w:cs="Times New Roman"/>
          <w:b/>
          <w:sz w:val="24"/>
          <w:szCs w:val="24"/>
        </w:rPr>
        <w:t xml:space="preserve">(T2) </w:t>
      </w:r>
      <w:r w:rsidRPr="00D61BBA">
        <w:rPr>
          <w:rFonts w:ascii="Times New Roman" w:hAnsi="Times New Roman" w:cs="Times New Roman"/>
          <w:sz w:val="24"/>
          <w:szCs w:val="24"/>
        </w:rPr>
        <w:t>widely</w:t>
      </w:r>
      <w:r w:rsidRPr="009F05EF">
        <w:rPr>
          <w:rFonts w:ascii="Times New Roman" w:hAnsi="Times New Roman" w:cs="Times New Roman"/>
          <w:sz w:val="24"/>
          <w:szCs w:val="24"/>
        </w:rPr>
        <w:t xml:space="preserve"> enough before it granted the burial license to Leicester.</w:t>
      </w:r>
    </w:p>
    <w:p w:rsidR="009F05EF" w:rsidRPr="009F05EF" w:rsidRDefault="009F05EF" w:rsidP="009F05EF">
      <w:pPr>
        <w:pStyle w:val="NoSpacing"/>
        <w:rPr>
          <w:rFonts w:ascii="Times New Roman" w:hAnsi="Times New Roman" w:cs="Times New Roman"/>
          <w:sz w:val="24"/>
          <w:szCs w:val="24"/>
        </w:rPr>
      </w:pPr>
    </w:p>
    <w:p w:rsidR="009F05EF" w:rsidRPr="009F05EF" w:rsidRDefault="009F05EF" w:rsidP="009F05EF">
      <w:pPr>
        <w:pStyle w:val="NoSpacing"/>
        <w:rPr>
          <w:rFonts w:ascii="Times New Roman" w:hAnsi="Times New Roman" w:cs="Times New Roman"/>
          <w:sz w:val="24"/>
          <w:szCs w:val="24"/>
        </w:rPr>
      </w:pPr>
      <w:r w:rsidRPr="009F05EF">
        <w:rPr>
          <w:rFonts w:ascii="Times New Roman" w:hAnsi="Times New Roman" w:cs="Times New Roman"/>
          <w:sz w:val="24"/>
          <w:szCs w:val="24"/>
        </w:rPr>
        <w:lastRenderedPageBreak/>
        <w:t xml:space="preserve">But in what it called a “unique and exceptional” case, the high court on Friday </w:t>
      </w:r>
      <w:r w:rsidRPr="00D61BBA">
        <w:rPr>
          <w:rFonts w:ascii="Times New Roman" w:hAnsi="Times New Roman" w:cs="Times New Roman"/>
          <w:b/>
          <w:sz w:val="24"/>
          <w:szCs w:val="24"/>
          <w:u w:val="single"/>
        </w:rPr>
        <w:t>upheld</w:t>
      </w:r>
      <w:r w:rsidR="00D61BBA">
        <w:rPr>
          <w:rFonts w:ascii="Times New Roman" w:hAnsi="Times New Roman" w:cs="Times New Roman"/>
          <w:b/>
          <w:sz w:val="24"/>
          <w:szCs w:val="24"/>
        </w:rPr>
        <w:t xml:space="preserve"> (T2)</w:t>
      </w:r>
      <w:r w:rsidRPr="009F05EF">
        <w:rPr>
          <w:rFonts w:ascii="Times New Roman" w:hAnsi="Times New Roman" w:cs="Times New Roman"/>
          <w:sz w:val="24"/>
          <w:szCs w:val="24"/>
        </w:rPr>
        <w:t xml:space="preserve"> the government’s decision. The court noted that officials had followed proper procedures regarding discovered remains; that Henry VII, who became king on Richard’s death, had buried him in Leicester; and that the present queen, Elizabeth II, appeared </w:t>
      </w:r>
      <w:r w:rsidRPr="00D61BBA">
        <w:rPr>
          <w:rFonts w:ascii="Times New Roman" w:hAnsi="Times New Roman" w:cs="Times New Roman"/>
          <w:b/>
          <w:sz w:val="24"/>
          <w:szCs w:val="24"/>
          <w:u w:val="single"/>
        </w:rPr>
        <w:t>content</w:t>
      </w:r>
      <w:r w:rsidRPr="009F05EF">
        <w:rPr>
          <w:rFonts w:ascii="Times New Roman" w:hAnsi="Times New Roman" w:cs="Times New Roman"/>
          <w:sz w:val="24"/>
          <w:szCs w:val="24"/>
        </w:rPr>
        <w:t xml:space="preserve"> </w:t>
      </w:r>
      <w:r w:rsidR="00D61BBA">
        <w:rPr>
          <w:rFonts w:ascii="Times New Roman" w:hAnsi="Times New Roman" w:cs="Times New Roman"/>
          <w:b/>
          <w:sz w:val="24"/>
          <w:szCs w:val="24"/>
        </w:rPr>
        <w:t xml:space="preserve">(T2) </w:t>
      </w:r>
      <w:r w:rsidRPr="009F05EF">
        <w:rPr>
          <w:rFonts w:ascii="Times New Roman" w:hAnsi="Times New Roman" w:cs="Times New Roman"/>
          <w:sz w:val="24"/>
          <w:szCs w:val="24"/>
        </w:rPr>
        <w:t>with the idea of keeping him there.</w:t>
      </w:r>
    </w:p>
    <w:p w:rsidR="009F05EF" w:rsidRPr="009F05EF" w:rsidRDefault="005764FC" w:rsidP="009F05EF">
      <w:pPr>
        <w:pStyle w:val="NoSpacing"/>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26" type="#_x0000_t32" style="position:absolute;margin-left:-9pt;margin-top:6.75pt;width:469.5pt;height:0;z-index:251658240" o:connectortype="straight" strokeweight="2.25pt"/>
        </w:pict>
      </w:r>
    </w:p>
    <w:p w:rsidR="00D61BBA" w:rsidRPr="00D61BBA" w:rsidRDefault="00D61BBA" w:rsidP="009F05EF">
      <w:pPr>
        <w:pStyle w:val="NoSpacing"/>
        <w:rPr>
          <w:rFonts w:ascii="Times New Roman" w:hAnsi="Times New Roman" w:cs="Times New Roman"/>
          <w:sz w:val="24"/>
          <w:szCs w:val="24"/>
        </w:rPr>
      </w:pPr>
      <w:r>
        <w:rPr>
          <w:rFonts w:ascii="Times New Roman" w:hAnsi="Times New Roman" w:cs="Times New Roman"/>
          <w:b/>
          <w:sz w:val="24"/>
          <w:szCs w:val="24"/>
          <w:u w:val="single"/>
        </w:rPr>
        <w:t>Independent Practice</w:t>
      </w:r>
      <w:r>
        <w:rPr>
          <w:rFonts w:ascii="Times New Roman" w:hAnsi="Times New Roman" w:cs="Times New Roman"/>
          <w:sz w:val="24"/>
          <w:szCs w:val="24"/>
        </w:rPr>
        <w:t>: In the last section, pull out four (4) words that could be Tier 2 or Tier 3 words.  Use context clues to help you determine the definition.  Record the word, your constructed definition, and the clues you used to determine the definition in the chart below.</w:t>
      </w:r>
    </w:p>
    <w:p w:rsidR="00D61BBA" w:rsidRDefault="005764FC" w:rsidP="009F05EF">
      <w:pPr>
        <w:pStyle w:val="NoSpacing"/>
        <w:rPr>
          <w:rFonts w:ascii="Times New Roman" w:hAnsi="Times New Roman" w:cs="Times New Roman"/>
          <w:b/>
          <w:sz w:val="24"/>
          <w:szCs w:val="24"/>
        </w:rPr>
      </w:pPr>
      <w:r>
        <w:rPr>
          <w:rFonts w:ascii="Times New Roman" w:hAnsi="Times New Roman" w:cs="Times New Roman"/>
          <w:b/>
          <w:noProof/>
          <w:sz w:val="24"/>
          <w:szCs w:val="24"/>
        </w:rPr>
        <w:pict>
          <v:shape id="_x0000_s1027" type="#_x0000_t32" style="position:absolute;margin-left:-9pt;margin-top:6.3pt;width:469.5pt;height:0;z-index:251659264" o:connectortype="straight" strokeweight="2.25pt"/>
        </w:pict>
      </w:r>
    </w:p>
    <w:p w:rsidR="009F05EF" w:rsidRPr="009F05EF" w:rsidRDefault="009F05EF" w:rsidP="009F05EF">
      <w:pPr>
        <w:pStyle w:val="NoSpacing"/>
        <w:rPr>
          <w:rFonts w:ascii="Times New Roman" w:hAnsi="Times New Roman" w:cs="Times New Roman"/>
          <w:b/>
          <w:sz w:val="24"/>
          <w:szCs w:val="24"/>
        </w:rPr>
      </w:pPr>
      <w:r w:rsidRPr="009F05EF">
        <w:rPr>
          <w:rFonts w:ascii="Times New Roman" w:hAnsi="Times New Roman" w:cs="Times New Roman"/>
          <w:b/>
          <w:sz w:val="24"/>
          <w:szCs w:val="24"/>
        </w:rPr>
        <w:t>New Tomb, Solemn Service</w:t>
      </w:r>
    </w:p>
    <w:p w:rsidR="009F05EF" w:rsidRPr="009F05EF" w:rsidRDefault="009F05EF" w:rsidP="009F05EF">
      <w:pPr>
        <w:pStyle w:val="NoSpacing"/>
        <w:rPr>
          <w:rFonts w:ascii="Times New Roman" w:hAnsi="Times New Roman" w:cs="Times New Roman"/>
          <w:sz w:val="24"/>
          <w:szCs w:val="24"/>
        </w:rPr>
      </w:pPr>
      <w:r w:rsidRPr="009F05EF">
        <w:rPr>
          <w:rFonts w:ascii="Times New Roman" w:hAnsi="Times New Roman" w:cs="Times New Roman"/>
          <w:sz w:val="24"/>
          <w:szCs w:val="24"/>
        </w:rPr>
        <w:t>David Monteith, the dean of Leicester Cathedral, described the court’s judgment as undeniably sensible.</w:t>
      </w:r>
    </w:p>
    <w:p w:rsidR="009F05EF" w:rsidRPr="009F05EF" w:rsidRDefault="009F05EF" w:rsidP="009F05EF">
      <w:pPr>
        <w:pStyle w:val="NoSpacing"/>
        <w:rPr>
          <w:rFonts w:ascii="Times New Roman" w:hAnsi="Times New Roman" w:cs="Times New Roman"/>
          <w:sz w:val="24"/>
          <w:szCs w:val="24"/>
        </w:rPr>
      </w:pPr>
    </w:p>
    <w:p w:rsidR="009F05EF" w:rsidRPr="009F05EF" w:rsidRDefault="009F05EF" w:rsidP="009F05EF">
      <w:pPr>
        <w:pStyle w:val="NoSpacing"/>
        <w:rPr>
          <w:rFonts w:ascii="Times New Roman" w:hAnsi="Times New Roman" w:cs="Times New Roman"/>
          <w:sz w:val="24"/>
          <w:szCs w:val="24"/>
        </w:rPr>
      </w:pPr>
      <w:r w:rsidRPr="009F05EF">
        <w:rPr>
          <w:rFonts w:ascii="Times New Roman" w:hAnsi="Times New Roman" w:cs="Times New Roman"/>
          <w:sz w:val="24"/>
          <w:szCs w:val="24"/>
        </w:rPr>
        <w:t>“He fell here. He’s lain here for over 500 years. The cathedral is about 150 meters from the site of discovery,” Monteith said in a telephone interview.</w:t>
      </w:r>
    </w:p>
    <w:p w:rsidR="009F05EF" w:rsidRPr="009F05EF" w:rsidRDefault="009F05EF" w:rsidP="009F05EF">
      <w:pPr>
        <w:pStyle w:val="NoSpacing"/>
        <w:rPr>
          <w:rFonts w:ascii="Times New Roman" w:hAnsi="Times New Roman" w:cs="Times New Roman"/>
          <w:sz w:val="24"/>
          <w:szCs w:val="24"/>
        </w:rPr>
      </w:pPr>
    </w:p>
    <w:p w:rsidR="009F05EF" w:rsidRPr="009F05EF" w:rsidRDefault="009F05EF" w:rsidP="009F05EF">
      <w:pPr>
        <w:pStyle w:val="NoSpacing"/>
        <w:rPr>
          <w:rFonts w:ascii="Times New Roman" w:hAnsi="Times New Roman" w:cs="Times New Roman"/>
          <w:sz w:val="24"/>
          <w:szCs w:val="24"/>
        </w:rPr>
      </w:pPr>
      <w:r w:rsidRPr="009F05EF">
        <w:rPr>
          <w:rFonts w:ascii="Times New Roman" w:hAnsi="Times New Roman" w:cs="Times New Roman"/>
          <w:sz w:val="24"/>
          <w:szCs w:val="24"/>
        </w:rPr>
        <w:t>Despite Richard’s strong ties to York, “he spent time all across England,” said Monteith. “He knew the city of York well, but he knew the city of Leicester well. He didn’t leave any will saying (where) he should be buried … We’re simply doing what the law requires.”</w:t>
      </w:r>
    </w:p>
    <w:p w:rsidR="009F05EF" w:rsidRPr="009F05EF" w:rsidRDefault="009F05EF" w:rsidP="009F05EF">
      <w:pPr>
        <w:pStyle w:val="NoSpacing"/>
        <w:rPr>
          <w:rFonts w:ascii="Times New Roman" w:hAnsi="Times New Roman" w:cs="Times New Roman"/>
          <w:sz w:val="24"/>
          <w:szCs w:val="24"/>
        </w:rPr>
      </w:pPr>
    </w:p>
    <w:p w:rsidR="009F05EF" w:rsidRPr="009F05EF" w:rsidRDefault="009F05EF" w:rsidP="009F05EF">
      <w:pPr>
        <w:pStyle w:val="NoSpacing"/>
        <w:rPr>
          <w:rFonts w:ascii="Times New Roman" w:hAnsi="Times New Roman" w:cs="Times New Roman"/>
          <w:sz w:val="24"/>
          <w:szCs w:val="24"/>
        </w:rPr>
      </w:pPr>
      <w:r w:rsidRPr="009F05EF">
        <w:rPr>
          <w:rFonts w:ascii="Times New Roman" w:hAnsi="Times New Roman" w:cs="Times New Roman"/>
          <w:sz w:val="24"/>
          <w:szCs w:val="24"/>
        </w:rPr>
        <w:t>The cathedral has already gone to some expense to prepare for the reburial, which is tentatively scheduled for spring of next year. A new tomb will be erected in the heart of the church. Planning is also underway for a solemn service befitting a king of England.</w:t>
      </w:r>
    </w:p>
    <w:p w:rsidR="009F05EF" w:rsidRPr="009F05EF" w:rsidRDefault="009F05EF" w:rsidP="009F05EF">
      <w:pPr>
        <w:pStyle w:val="NoSpacing"/>
        <w:rPr>
          <w:rFonts w:ascii="Times New Roman" w:hAnsi="Times New Roman" w:cs="Times New Roman"/>
          <w:sz w:val="24"/>
          <w:szCs w:val="24"/>
        </w:rPr>
      </w:pPr>
    </w:p>
    <w:p w:rsidR="009F05EF" w:rsidRPr="009F05EF" w:rsidRDefault="009F05EF" w:rsidP="009F05EF">
      <w:pPr>
        <w:pStyle w:val="NoSpacing"/>
        <w:rPr>
          <w:rFonts w:ascii="Times New Roman" w:hAnsi="Times New Roman" w:cs="Times New Roman"/>
          <w:sz w:val="24"/>
          <w:szCs w:val="24"/>
        </w:rPr>
      </w:pPr>
      <w:r w:rsidRPr="009F05EF">
        <w:rPr>
          <w:rFonts w:ascii="Times New Roman" w:hAnsi="Times New Roman" w:cs="Times New Roman"/>
          <w:sz w:val="24"/>
          <w:szCs w:val="24"/>
        </w:rPr>
        <w:t>Richard III is one of England's most controversial kings. Scholars and amateur historians are bitterly divided over Richard's true character. Was he the bloodthirsty tyrant described by Shakespeare, a man who had his two young nephews executed so that he could claim the crown for himself? Or was he an enlightened ruler who instituted lasting legal reforms, but whose name was smeared after his death by his rivals, the Tudors?</w:t>
      </w:r>
    </w:p>
    <w:p w:rsidR="009F05EF" w:rsidRPr="009F05EF" w:rsidRDefault="009F05EF" w:rsidP="009F05EF">
      <w:pPr>
        <w:pStyle w:val="NoSpacing"/>
        <w:rPr>
          <w:rFonts w:ascii="Times New Roman" w:hAnsi="Times New Roman" w:cs="Times New Roman"/>
          <w:sz w:val="24"/>
          <w:szCs w:val="24"/>
        </w:rPr>
      </w:pPr>
    </w:p>
    <w:p w:rsidR="009F05EF" w:rsidRPr="009F05EF" w:rsidRDefault="009F05EF" w:rsidP="009F05EF">
      <w:pPr>
        <w:pStyle w:val="NoSpacing"/>
        <w:rPr>
          <w:rFonts w:ascii="Times New Roman" w:hAnsi="Times New Roman" w:cs="Times New Roman"/>
          <w:sz w:val="24"/>
          <w:szCs w:val="24"/>
        </w:rPr>
      </w:pPr>
      <w:r w:rsidRPr="009F05EF">
        <w:rPr>
          <w:rFonts w:ascii="Times New Roman" w:hAnsi="Times New Roman" w:cs="Times New Roman"/>
          <w:sz w:val="24"/>
          <w:szCs w:val="24"/>
        </w:rPr>
        <w:t>No matter where he’s buried, that is one debate that will probably never be put to rest.</w:t>
      </w:r>
    </w:p>
    <w:p w:rsidR="009F05EF" w:rsidRPr="009F05EF" w:rsidRDefault="009F05EF" w:rsidP="009F05EF">
      <w:pPr>
        <w:pStyle w:val="NoSpacing"/>
        <w:rPr>
          <w:rFonts w:ascii="Arial" w:hAnsi="Arial" w:cs="Arial"/>
          <w:kern w:val="36"/>
          <w:sz w:val="24"/>
          <w:szCs w:val="24"/>
        </w:rPr>
      </w:pPr>
    </w:p>
    <w:tbl>
      <w:tblPr>
        <w:tblStyle w:val="TableGrid"/>
        <w:tblW w:w="0" w:type="auto"/>
        <w:tblLook w:val="04A0"/>
      </w:tblPr>
      <w:tblGrid>
        <w:gridCol w:w="2088"/>
        <w:gridCol w:w="3510"/>
        <w:gridCol w:w="3978"/>
      </w:tblGrid>
      <w:tr w:rsidR="00D61BBA" w:rsidTr="00D61BBA">
        <w:tc>
          <w:tcPr>
            <w:tcW w:w="2088" w:type="dxa"/>
          </w:tcPr>
          <w:p w:rsidR="00D61BBA" w:rsidRPr="00D61BBA" w:rsidRDefault="00D61BBA" w:rsidP="009F05EF">
            <w:pPr>
              <w:pStyle w:val="NoSpacing"/>
              <w:rPr>
                <w:rFonts w:ascii="Times New Roman" w:hAnsi="Times New Roman" w:cs="Times New Roman"/>
                <w:b/>
                <w:sz w:val="24"/>
                <w:szCs w:val="24"/>
              </w:rPr>
            </w:pPr>
            <w:r w:rsidRPr="00D61BBA">
              <w:rPr>
                <w:rFonts w:ascii="Times New Roman" w:hAnsi="Times New Roman" w:cs="Times New Roman"/>
                <w:b/>
                <w:sz w:val="24"/>
                <w:szCs w:val="24"/>
              </w:rPr>
              <w:t>Word</w:t>
            </w:r>
          </w:p>
        </w:tc>
        <w:tc>
          <w:tcPr>
            <w:tcW w:w="3510" w:type="dxa"/>
          </w:tcPr>
          <w:p w:rsidR="00D61BBA" w:rsidRPr="00D61BBA" w:rsidRDefault="00D61BBA" w:rsidP="009F05EF">
            <w:pPr>
              <w:pStyle w:val="NoSpacing"/>
              <w:rPr>
                <w:rFonts w:ascii="Times New Roman" w:hAnsi="Times New Roman" w:cs="Times New Roman"/>
                <w:b/>
                <w:sz w:val="24"/>
                <w:szCs w:val="24"/>
              </w:rPr>
            </w:pPr>
            <w:r>
              <w:rPr>
                <w:rFonts w:ascii="Times New Roman" w:hAnsi="Times New Roman" w:cs="Times New Roman"/>
                <w:b/>
                <w:sz w:val="24"/>
                <w:szCs w:val="24"/>
              </w:rPr>
              <w:t xml:space="preserve">Constructed Definition </w:t>
            </w:r>
          </w:p>
        </w:tc>
        <w:tc>
          <w:tcPr>
            <w:tcW w:w="3978" w:type="dxa"/>
          </w:tcPr>
          <w:p w:rsidR="00D61BBA" w:rsidRPr="00D61BBA" w:rsidRDefault="00D61BBA" w:rsidP="009F05EF">
            <w:pPr>
              <w:pStyle w:val="NoSpacing"/>
              <w:rPr>
                <w:rFonts w:ascii="Times New Roman" w:hAnsi="Times New Roman" w:cs="Times New Roman"/>
                <w:b/>
                <w:sz w:val="24"/>
                <w:szCs w:val="24"/>
              </w:rPr>
            </w:pPr>
            <w:r>
              <w:rPr>
                <w:rFonts w:ascii="Times New Roman" w:hAnsi="Times New Roman" w:cs="Times New Roman"/>
                <w:b/>
                <w:sz w:val="24"/>
                <w:szCs w:val="24"/>
              </w:rPr>
              <w:t>Context Clues</w:t>
            </w:r>
          </w:p>
        </w:tc>
      </w:tr>
      <w:tr w:rsidR="00D61BBA" w:rsidTr="00D61BBA">
        <w:tc>
          <w:tcPr>
            <w:tcW w:w="2088" w:type="dxa"/>
          </w:tcPr>
          <w:p w:rsidR="00D61BBA" w:rsidRDefault="00D61BBA" w:rsidP="009F05EF">
            <w:pPr>
              <w:pStyle w:val="NoSpacing"/>
              <w:rPr>
                <w:rFonts w:ascii="Times New Roman" w:hAnsi="Times New Roman" w:cs="Times New Roman"/>
                <w:sz w:val="24"/>
                <w:szCs w:val="24"/>
              </w:rPr>
            </w:pPr>
          </w:p>
          <w:p w:rsidR="00D61BBA" w:rsidRDefault="00D61BBA" w:rsidP="009F05EF">
            <w:pPr>
              <w:pStyle w:val="NoSpacing"/>
              <w:rPr>
                <w:rFonts w:ascii="Times New Roman" w:hAnsi="Times New Roman" w:cs="Times New Roman"/>
                <w:sz w:val="24"/>
                <w:szCs w:val="24"/>
              </w:rPr>
            </w:pPr>
          </w:p>
          <w:p w:rsidR="00D61BBA" w:rsidRPr="00D61BBA" w:rsidRDefault="00D61BBA" w:rsidP="009F05EF">
            <w:pPr>
              <w:pStyle w:val="NoSpacing"/>
              <w:rPr>
                <w:rFonts w:ascii="Times New Roman" w:hAnsi="Times New Roman" w:cs="Times New Roman"/>
                <w:sz w:val="24"/>
                <w:szCs w:val="24"/>
              </w:rPr>
            </w:pPr>
          </w:p>
        </w:tc>
        <w:tc>
          <w:tcPr>
            <w:tcW w:w="3510" w:type="dxa"/>
          </w:tcPr>
          <w:p w:rsidR="00D61BBA" w:rsidRPr="00D61BBA" w:rsidRDefault="00D61BBA" w:rsidP="009F05EF">
            <w:pPr>
              <w:pStyle w:val="NoSpacing"/>
              <w:rPr>
                <w:rFonts w:ascii="Times New Roman" w:hAnsi="Times New Roman" w:cs="Times New Roman"/>
                <w:sz w:val="24"/>
                <w:szCs w:val="24"/>
              </w:rPr>
            </w:pPr>
          </w:p>
        </w:tc>
        <w:tc>
          <w:tcPr>
            <w:tcW w:w="3978" w:type="dxa"/>
          </w:tcPr>
          <w:p w:rsidR="00D61BBA" w:rsidRPr="00D61BBA" w:rsidRDefault="00D61BBA" w:rsidP="009F05EF">
            <w:pPr>
              <w:pStyle w:val="NoSpacing"/>
              <w:rPr>
                <w:rFonts w:ascii="Times New Roman" w:hAnsi="Times New Roman" w:cs="Times New Roman"/>
                <w:sz w:val="24"/>
                <w:szCs w:val="24"/>
              </w:rPr>
            </w:pPr>
          </w:p>
        </w:tc>
      </w:tr>
      <w:tr w:rsidR="00D61BBA" w:rsidTr="00D61BBA">
        <w:tc>
          <w:tcPr>
            <w:tcW w:w="2088" w:type="dxa"/>
          </w:tcPr>
          <w:p w:rsidR="00D61BBA" w:rsidRDefault="00D61BBA" w:rsidP="009F05EF">
            <w:pPr>
              <w:pStyle w:val="NoSpacing"/>
              <w:rPr>
                <w:rFonts w:ascii="Times New Roman" w:hAnsi="Times New Roman" w:cs="Times New Roman"/>
                <w:sz w:val="24"/>
                <w:szCs w:val="24"/>
              </w:rPr>
            </w:pPr>
          </w:p>
          <w:p w:rsidR="00D61BBA" w:rsidRDefault="00D61BBA" w:rsidP="009F05EF">
            <w:pPr>
              <w:pStyle w:val="NoSpacing"/>
              <w:rPr>
                <w:rFonts w:ascii="Times New Roman" w:hAnsi="Times New Roman" w:cs="Times New Roman"/>
                <w:sz w:val="24"/>
                <w:szCs w:val="24"/>
              </w:rPr>
            </w:pPr>
          </w:p>
          <w:p w:rsidR="00D61BBA" w:rsidRPr="00D61BBA" w:rsidRDefault="00D61BBA" w:rsidP="009F05EF">
            <w:pPr>
              <w:pStyle w:val="NoSpacing"/>
              <w:rPr>
                <w:rFonts w:ascii="Times New Roman" w:hAnsi="Times New Roman" w:cs="Times New Roman"/>
                <w:sz w:val="24"/>
                <w:szCs w:val="24"/>
              </w:rPr>
            </w:pPr>
          </w:p>
        </w:tc>
        <w:tc>
          <w:tcPr>
            <w:tcW w:w="3510" w:type="dxa"/>
          </w:tcPr>
          <w:p w:rsidR="00D61BBA" w:rsidRPr="00D61BBA" w:rsidRDefault="00D61BBA" w:rsidP="009F05EF">
            <w:pPr>
              <w:pStyle w:val="NoSpacing"/>
              <w:rPr>
                <w:rFonts w:ascii="Times New Roman" w:hAnsi="Times New Roman" w:cs="Times New Roman"/>
                <w:sz w:val="24"/>
                <w:szCs w:val="24"/>
              </w:rPr>
            </w:pPr>
          </w:p>
        </w:tc>
        <w:tc>
          <w:tcPr>
            <w:tcW w:w="3978" w:type="dxa"/>
          </w:tcPr>
          <w:p w:rsidR="00D61BBA" w:rsidRPr="00D61BBA" w:rsidRDefault="00D61BBA" w:rsidP="009F05EF">
            <w:pPr>
              <w:pStyle w:val="NoSpacing"/>
              <w:rPr>
                <w:rFonts w:ascii="Times New Roman" w:hAnsi="Times New Roman" w:cs="Times New Roman"/>
                <w:sz w:val="24"/>
                <w:szCs w:val="24"/>
              </w:rPr>
            </w:pPr>
          </w:p>
        </w:tc>
      </w:tr>
      <w:tr w:rsidR="00D61BBA" w:rsidTr="00D61BBA">
        <w:tc>
          <w:tcPr>
            <w:tcW w:w="2088" w:type="dxa"/>
          </w:tcPr>
          <w:p w:rsidR="00D61BBA" w:rsidRDefault="00D61BBA" w:rsidP="009F05EF">
            <w:pPr>
              <w:pStyle w:val="NoSpacing"/>
              <w:rPr>
                <w:rFonts w:ascii="Times New Roman" w:hAnsi="Times New Roman" w:cs="Times New Roman"/>
                <w:sz w:val="24"/>
                <w:szCs w:val="24"/>
              </w:rPr>
            </w:pPr>
          </w:p>
          <w:p w:rsidR="00D61BBA" w:rsidRDefault="00D61BBA" w:rsidP="009F05EF">
            <w:pPr>
              <w:pStyle w:val="NoSpacing"/>
              <w:rPr>
                <w:rFonts w:ascii="Times New Roman" w:hAnsi="Times New Roman" w:cs="Times New Roman"/>
                <w:sz w:val="24"/>
                <w:szCs w:val="24"/>
              </w:rPr>
            </w:pPr>
          </w:p>
          <w:p w:rsidR="00D61BBA" w:rsidRPr="00D61BBA" w:rsidRDefault="00D61BBA" w:rsidP="009F05EF">
            <w:pPr>
              <w:pStyle w:val="NoSpacing"/>
              <w:rPr>
                <w:rFonts w:ascii="Times New Roman" w:hAnsi="Times New Roman" w:cs="Times New Roman"/>
                <w:sz w:val="24"/>
                <w:szCs w:val="24"/>
              </w:rPr>
            </w:pPr>
          </w:p>
        </w:tc>
        <w:tc>
          <w:tcPr>
            <w:tcW w:w="3510" w:type="dxa"/>
          </w:tcPr>
          <w:p w:rsidR="00D61BBA" w:rsidRDefault="00D61BBA" w:rsidP="009F05EF">
            <w:pPr>
              <w:pStyle w:val="NoSpacing"/>
              <w:rPr>
                <w:rFonts w:ascii="Times New Roman" w:hAnsi="Times New Roman" w:cs="Times New Roman"/>
                <w:sz w:val="24"/>
                <w:szCs w:val="24"/>
              </w:rPr>
            </w:pPr>
          </w:p>
          <w:p w:rsidR="00D61BBA" w:rsidRDefault="00D61BBA" w:rsidP="009F05EF">
            <w:pPr>
              <w:pStyle w:val="NoSpacing"/>
              <w:rPr>
                <w:rFonts w:ascii="Times New Roman" w:hAnsi="Times New Roman" w:cs="Times New Roman"/>
                <w:sz w:val="24"/>
                <w:szCs w:val="24"/>
              </w:rPr>
            </w:pPr>
          </w:p>
          <w:p w:rsidR="00D61BBA" w:rsidRPr="00D61BBA" w:rsidRDefault="00D61BBA" w:rsidP="009F05EF">
            <w:pPr>
              <w:pStyle w:val="NoSpacing"/>
              <w:rPr>
                <w:rFonts w:ascii="Times New Roman" w:hAnsi="Times New Roman" w:cs="Times New Roman"/>
                <w:sz w:val="24"/>
                <w:szCs w:val="24"/>
              </w:rPr>
            </w:pPr>
          </w:p>
        </w:tc>
        <w:tc>
          <w:tcPr>
            <w:tcW w:w="3978" w:type="dxa"/>
          </w:tcPr>
          <w:p w:rsidR="00D61BBA" w:rsidRPr="00D61BBA" w:rsidRDefault="00D61BBA" w:rsidP="009F05EF">
            <w:pPr>
              <w:pStyle w:val="NoSpacing"/>
              <w:rPr>
                <w:rFonts w:ascii="Times New Roman" w:hAnsi="Times New Roman" w:cs="Times New Roman"/>
                <w:sz w:val="24"/>
                <w:szCs w:val="24"/>
              </w:rPr>
            </w:pPr>
          </w:p>
        </w:tc>
      </w:tr>
      <w:tr w:rsidR="00D61BBA" w:rsidTr="00D61BBA">
        <w:tc>
          <w:tcPr>
            <w:tcW w:w="2088" w:type="dxa"/>
          </w:tcPr>
          <w:p w:rsidR="00D61BBA" w:rsidRDefault="00D61BBA" w:rsidP="009F05EF">
            <w:pPr>
              <w:pStyle w:val="NoSpacing"/>
              <w:rPr>
                <w:rFonts w:ascii="Times New Roman" w:hAnsi="Times New Roman" w:cs="Times New Roman"/>
                <w:sz w:val="24"/>
                <w:szCs w:val="24"/>
              </w:rPr>
            </w:pPr>
          </w:p>
          <w:p w:rsidR="00D61BBA" w:rsidRDefault="00D61BBA" w:rsidP="009F05EF">
            <w:pPr>
              <w:pStyle w:val="NoSpacing"/>
              <w:rPr>
                <w:rFonts w:ascii="Times New Roman" w:hAnsi="Times New Roman" w:cs="Times New Roman"/>
                <w:sz w:val="24"/>
                <w:szCs w:val="24"/>
              </w:rPr>
            </w:pPr>
          </w:p>
          <w:p w:rsidR="00D61BBA" w:rsidRDefault="00D61BBA" w:rsidP="009F05EF">
            <w:pPr>
              <w:pStyle w:val="NoSpacing"/>
              <w:rPr>
                <w:rFonts w:ascii="Times New Roman" w:hAnsi="Times New Roman" w:cs="Times New Roman"/>
                <w:sz w:val="24"/>
                <w:szCs w:val="24"/>
              </w:rPr>
            </w:pPr>
          </w:p>
        </w:tc>
        <w:tc>
          <w:tcPr>
            <w:tcW w:w="3510" w:type="dxa"/>
          </w:tcPr>
          <w:p w:rsidR="00D61BBA" w:rsidRDefault="00D61BBA" w:rsidP="009F05EF">
            <w:pPr>
              <w:pStyle w:val="NoSpacing"/>
              <w:rPr>
                <w:rFonts w:ascii="Times New Roman" w:hAnsi="Times New Roman" w:cs="Times New Roman"/>
                <w:sz w:val="24"/>
                <w:szCs w:val="24"/>
              </w:rPr>
            </w:pPr>
          </w:p>
        </w:tc>
        <w:tc>
          <w:tcPr>
            <w:tcW w:w="3978" w:type="dxa"/>
          </w:tcPr>
          <w:p w:rsidR="00D61BBA" w:rsidRPr="00D61BBA" w:rsidRDefault="00D61BBA" w:rsidP="009F05EF">
            <w:pPr>
              <w:pStyle w:val="NoSpacing"/>
              <w:rPr>
                <w:rFonts w:ascii="Times New Roman" w:hAnsi="Times New Roman" w:cs="Times New Roman"/>
                <w:sz w:val="24"/>
                <w:szCs w:val="24"/>
              </w:rPr>
            </w:pPr>
          </w:p>
        </w:tc>
      </w:tr>
    </w:tbl>
    <w:p w:rsidR="009F05EF" w:rsidRPr="009F05EF" w:rsidRDefault="009F05EF" w:rsidP="009F05EF">
      <w:pPr>
        <w:pStyle w:val="NoSpacing"/>
      </w:pPr>
    </w:p>
    <w:sectPr w:rsidR="009F05EF" w:rsidRPr="009F05EF" w:rsidSect="00D60BC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F05EF"/>
    <w:rsid w:val="0021139F"/>
    <w:rsid w:val="004B69AD"/>
    <w:rsid w:val="004F5BB7"/>
    <w:rsid w:val="005764FC"/>
    <w:rsid w:val="009F05EF"/>
    <w:rsid w:val="00C44D8B"/>
    <w:rsid w:val="00D60BCD"/>
    <w:rsid w:val="00D61B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3"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BCD"/>
  </w:style>
  <w:style w:type="paragraph" w:styleId="Heading1">
    <w:name w:val="heading 1"/>
    <w:basedOn w:val="Normal"/>
    <w:link w:val="Heading1Char"/>
    <w:uiPriority w:val="9"/>
    <w:qFormat/>
    <w:rsid w:val="009F05E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9F05E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F05EF"/>
    <w:pPr>
      <w:spacing w:after="0" w:line="240" w:lineRule="auto"/>
    </w:pPr>
  </w:style>
  <w:style w:type="character" w:customStyle="1" w:styleId="Heading1Char">
    <w:name w:val="Heading 1 Char"/>
    <w:basedOn w:val="DefaultParagraphFont"/>
    <w:link w:val="Heading1"/>
    <w:uiPriority w:val="9"/>
    <w:rsid w:val="009F05E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9F05EF"/>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9F05E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61B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1BBA"/>
    <w:rPr>
      <w:rFonts w:ascii="Tahoma" w:hAnsi="Tahoma" w:cs="Tahoma"/>
      <w:sz w:val="16"/>
      <w:szCs w:val="16"/>
    </w:rPr>
  </w:style>
  <w:style w:type="table" w:styleId="TableGrid">
    <w:name w:val="Table Grid"/>
    <w:basedOn w:val="TableNormal"/>
    <w:uiPriority w:val="59"/>
    <w:rsid w:val="00D61B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02373511">
      <w:bodyDiv w:val="1"/>
      <w:marLeft w:val="0"/>
      <w:marRight w:val="0"/>
      <w:marTop w:val="0"/>
      <w:marBottom w:val="0"/>
      <w:divBdr>
        <w:top w:val="none" w:sz="0" w:space="0" w:color="auto"/>
        <w:left w:val="none" w:sz="0" w:space="0" w:color="auto"/>
        <w:bottom w:val="none" w:sz="0" w:space="0" w:color="auto"/>
        <w:right w:val="none" w:sz="0" w:space="0" w:color="auto"/>
      </w:divBdr>
    </w:div>
    <w:div w:id="2135710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689</Words>
  <Characters>3928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jesbog</dc:creator>
  <cp:lastModifiedBy>brokel</cp:lastModifiedBy>
  <cp:revision>2</cp:revision>
  <cp:lastPrinted>2015-10-22T11:23:00Z</cp:lastPrinted>
  <dcterms:created xsi:type="dcterms:W3CDTF">2015-10-22T13:37:00Z</dcterms:created>
  <dcterms:modified xsi:type="dcterms:W3CDTF">2015-10-22T13:37:00Z</dcterms:modified>
</cp:coreProperties>
</file>